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851" w:type="dxa"/>
        <w:tblLook w:val="04A0" w:firstRow="1" w:lastRow="0" w:firstColumn="1" w:lastColumn="0" w:noHBand="0" w:noVBand="1"/>
      </w:tblPr>
      <w:tblGrid>
        <w:gridCol w:w="9356"/>
      </w:tblGrid>
      <w:tr w:rsidR="004251F6" w:rsidTr="00E126EF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BD556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D8405C" wp14:editId="0529F59F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BD556A">
            <w:pPr>
              <w:rPr>
                <w:sz w:val="4"/>
                <w:szCs w:val="4"/>
              </w:rPr>
            </w:pPr>
          </w:p>
          <w:p w:rsidR="004F4F0B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</w:t>
            </w: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МОСКОВСКОЙ  ОБЛАСТИ</w:t>
            </w:r>
            <w:proofErr w:type="gramEnd"/>
          </w:p>
          <w:p w:rsidR="003B26B8" w:rsidRPr="007263F9" w:rsidRDefault="003B26B8" w:rsidP="00BD556A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EA5E03" w:rsidP="00BD556A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07.12.2018</w:t>
            </w:r>
            <w:r w:rsidR="003B26B8">
              <w:rPr>
                <w:sz w:val="22"/>
              </w:rPr>
              <w:t xml:space="preserve">  №</w:t>
            </w:r>
            <w:proofErr w:type="gramEnd"/>
            <w:r w:rsidR="003B26B8">
              <w:rPr>
                <w:sz w:val="22"/>
              </w:rPr>
              <w:t xml:space="preserve">  </w:t>
            </w:r>
            <w:r>
              <w:rPr>
                <w:sz w:val="22"/>
              </w:rPr>
              <w:t>772-п</w:t>
            </w:r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BD55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 w:rsidP="00BD556A"/>
          <w:p w:rsidR="00947172" w:rsidRDefault="00947172" w:rsidP="00BD556A">
            <w:pPr>
              <w:ind w:left="5" w:right="-79" w:firstLine="567"/>
              <w:jc w:val="center"/>
              <w:rPr>
                <w:szCs w:val="28"/>
              </w:rPr>
            </w:pPr>
          </w:p>
          <w:p w:rsidR="00346AC3" w:rsidRDefault="00A44FBB" w:rsidP="00BD556A">
            <w:pPr>
              <w:ind w:left="-103" w:right="-113"/>
              <w:jc w:val="center"/>
              <w:rPr>
                <w:szCs w:val="28"/>
              </w:rPr>
            </w:pPr>
            <w:r w:rsidRPr="00A44FBB">
              <w:rPr>
                <w:szCs w:val="28"/>
              </w:rPr>
              <w:t xml:space="preserve">Об утверждении </w:t>
            </w:r>
            <w:r w:rsidR="00A00957">
              <w:rPr>
                <w:szCs w:val="28"/>
              </w:rPr>
              <w:t xml:space="preserve">Положения о </w:t>
            </w:r>
            <w:r w:rsidR="00346AC3">
              <w:rPr>
                <w:szCs w:val="28"/>
              </w:rPr>
              <w:t>расчет</w:t>
            </w:r>
            <w:r w:rsidR="00A00957">
              <w:rPr>
                <w:szCs w:val="28"/>
              </w:rPr>
              <w:t>е размера</w:t>
            </w:r>
            <w:r w:rsidR="00346AC3">
              <w:rPr>
                <w:szCs w:val="28"/>
              </w:rPr>
              <w:t xml:space="preserve"> платы за пользование жилым помещением</w:t>
            </w:r>
            <w:r w:rsidR="00780D01">
              <w:rPr>
                <w:szCs w:val="28"/>
              </w:rPr>
              <w:t xml:space="preserve"> (платы за наем) для нанимателей жилых помещений по договорам </w:t>
            </w:r>
            <w:proofErr w:type="gramStart"/>
            <w:r w:rsidR="00780D01">
              <w:rPr>
                <w:szCs w:val="28"/>
              </w:rPr>
              <w:t>социального  найма</w:t>
            </w:r>
            <w:proofErr w:type="gramEnd"/>
            <w:r w:rsidR="00780D01">
              <w:rPr>
                <w:szCs w:val="28"/>
              </w:rPr>
              <w:t xml:space="preserve"> и договорам найма жилых помещений муниципального жилищного фонда</w:t>
            </w:r>
            <w:r w:rsidR="00346AC3">
              <w:rPr>
                <w:szCs w:val="28"/>
              </w:rPr>
              <w:t xml:space="preserve"> города Лыткарино</w:t>
            </w:r>
          </w:p>
          <w:p w:rsidR="00A44FBB" w:rsidRPr="00A44FBB" w:rsidRDefault="00A44FBB" w:rsidP="00BD556A">
            <w:pPr>
              <w:ind w:left="1701" w:right="567"/>
              <w:jc w:val="center"/>
              <w:rPr>
                <w:szCs w:val="28"/>
              </w:rPr>
            </w:pPr>
          </w:p>
          <w:p w:rsidR="00A44FBB" w:rsidRPr="00A44FBB" w:rsidRDefault="00A44FBB" w:rsidP="00BD556A">
            <w:pPr>
              <w:ind w:left="1701" w:right="567"/>
              <w:jc w:val="center"/>
            </w:pPr>
          </w:p>
          <w:p w:rsidR="00A44FBB" w:rsidRPr="00A44FBB" w:rsidRDefault="00A44FBB" w:rsidP="00A044CD">
            <w:pPr>
              <w:spacing w:line="288" w:lineRule="auto"/>
              <w:ind w:right="-113" w:firstLine="567"/>
              <w:jc w:val="both"/>
              <w:rPr>
                <w:color w:val="000000"/>
                <w:szCs w:val="28"/>
              </w:rPr>
            </w:pPr>
            <w:r w:rsidRPr="00F21325">
              <w:rPr>
                <w:szCs w:val="28"/>
              </w:rPr>
              <w:t xml:space="preserve">В соответствии со статьёй </w:t>
            </w:r>
            <w:r w:rsidR="0013414F" w:rsidRPr="00F21325">
              <w:rPr>
                <w:szCs w:val="28"/>
              </w:rPr>
              <w:t xml:space="preserve">156 Жилищного </w:t>
            </w:r>
            <w:r w:rsidRPr="00F21325">
              <w:rPr>
                <w:szCs w:val="28"/>
              </w:rPr>
              <w:t xml:space="preserve">кодекса Российской Федерации, </w:t>
            </w:r>
            <w:r w:rsidR="00A00957">
              <w:rPr>
                <w:szCs w:val="28"/>
              </w:rPr>
              <w:t>Методическими указаниями</w:t>
            </w:r>
            <w:r w:rsidR="002C0616">
              <w:rPr>
                <w:szCs w:val="28"/>
              </w:rPr>
              <w:t xml:space="preserve">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приказом Министерства строительства и жилищно-коммунального хозяйства Российской Федерации от 27.09.2016 № 668/</w:t>
            </w:r>
            <w:proofErr w:type="spellStart"/>
            <w:r w:rsidR="002C0616">
              <w:rPr>
                <w:szCs w:val="28"/>
              </w:rPr>
              <w:t>пр</w:t>
            </w:r>
            <w:proofErr w:type="spellEnd"/>
            <w:r w:rsidRPr="00F21325">
              <w:rPr>
                <w:szCs w:val="28"/>
              </w:rPr>
              <w:t>,</w:t>
            </w:r>
            <w:r w:rsidRPr="00A44FBB">
              <w:rPr>
                <w:color w:val="000000"/>
                <w:szCs w:val="28"/>
              </w:rPr>
              <w:t xml:space="preserve"> постановляю:</w:t>
            </w:r>
          </w:p>
          <w:p w:rsidR="001E32D8" w:rsidRDefault="001E32D8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t xml:space="preserve">1. </w:t>
            </w:r>
            <w:r w:rsidR="00A44FBB" w:rsidRPr="00A44FBB">
              <w:t xml:space="preserve">Утвердить </w:t>
            </w:r>
            <w:r w:rsidR="002C0616">
              <w:t>Положение о расчете размера</w:t>
            </w:r>
            <w:r>
              <w:rPr>
                <w:szCs w:val="28"/>
              </w:rPr>
              <w:t xml:space="preserve"> платы за пользование жилым помещением (платы за наем) для нанимателей жилых помещений по договорам </w:t>
            </w:r>
            <w:proofErr w:type="gramStart"/>
            <w:r>
              <w:rPr>
                <w:szCs w:val="28"/>
              </w:rPr>
              <w:t>социального  найма</w:t>
            </w:r>
            <w:proofErr w:type="gramEnd"/>
            <w:r>
              <w:rPr>
                <w:szCs w:val="28"/>
              </w:rPr>
              <w:t xml:space="preserve"> и договорам найма жилых помещений муниципального жилищного фонда города Лыткарино</w:t>
            </w:r>
            <w:r w:rsidR="00C13D6B">
              <w:rPr>
                <w:szCs w:val="28"/>
              </w:rPr>
              <w:t xml:space="preserve"> (прилагается)</w:t>
            </w:r>
            <w:r>
              <w:rPr>
                <w:szCs w:val="28"/>
              </w:rPr>
              <w:t>.</w:t>
            </w:r>
          </w:p>
          <w:p w:rsidR="007D2396" w:rsidRDefault="007D2396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>2. Признать утратившим силу постановление Главы города Лыткарино от 12.12.2005 № 79-п.</w:t>
            </w:r>
          </w:p>
          <w:p w:rsidR="00B45CD4" w:rsidRDefault="00B45CD4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>3. О</w:t>
            </w:r>
            <w:r w:rsidRPr="00B45CD4">
              <w:rPr>
                <w:szCs w:val="28"/>
              </w:rPr>
              <w:t>тдел</w:t>
            </w:r>
            <w:r>
              <w:rPr>
                <w:szCs w:val="28"/>
              </w:rPr>
              <w:t>у</w:t>
            </w:r>
            <w:r w:rsidRPr="00B45CD4">
              <w:rPr>
                <w:szCs w:val="28"/>
              </w:rPr>
              <w:t xml:space="preserve"> экономики и перспективного развития Администрации городского округа Лыткарино (Демидова О.Н.)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947172" w:rsidRPr="00947172" w:rsidRDefault="00B45CD4" w:rsidP="00A044CD">
            <w:pPr>
              <w:overflowPunct/>
              <w:autoSpaceDE/>
              <w:autoSpaceDN/>
              <w:adjustRightInd/>
              <w:spacing w:line="288" w:lineRule="auto"/>
              <w:ind w:left="5"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47172" w:rsidRPr="00947172">
              <w:rPr>
                <w:szCs w:val="28"/>
              </w:rPr>
              <w:t xml:space="preserve">. Контроль за исполнением настоящего постановления </w:t>
            </w:r>
            <w:r w:rsidR="00202929" w:rsidRPr="00202929">
              <w:rPr>
                <w:szCs w:val="28"/>
              </w:rPr>
              <w:t xml:space="preserve">возложить на </w:t>
            </w:r>
            <w:r w:rsidR="00202929">
              <w:rPr>
                <w:szCs w:val="28"/>
              </w:rPr>
              <w:t xml:space="preserve">первого </w:t>
            </w:r>
            <w:r w:rsidR="00202929" w:rsidRPr="00202929">
              <w:rPr>
                <w:szCs w:val="28"/>
              </w:rPr>
              <w:t>за</w:t>
            </w:r>
            <w:r w:rsidR="008770B9">
              <w:rPr>
                <w:szCs w:val="28"/>
              </w:rPr>
              <w:t>местителя Главы Администрации городского округа</w:t>
            </w:r>
            <w:r w:rsidR="00202929">
              <w:rPr>
                <w:szCs w:val="28"/>
              </w:rPr>
              <w:t xml:space="preserve"> </w:t>
            </w:r>
            <w:r w:rsidR="00202929" w:rsidRPr="00202929">
              <w:rPr>
                <w:szCs w:val="28"/>
              </w:rPr>
              <w:t>Лыткарино Л.С. Иванову</w:t>
            </w:r>
            <w:r w:rsidR="00947172" w:rsidRPr="00947172">
              <w:rPr>
                <w:szCs w:val="28"/>
              </w:rPr>
              <w:t>.</w:t>
            </w:r>
          </w:p>
          <w:p w:rsidR="00947172" w:rsidRPr="00947172" w:rsidRDefault="00947172" w:rsidP="00BD556A">
            <w:pPr>
              <w:ind w:left="5" w:right="-79" w:firstLine="567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 w:firstLine="567"/>
              <w:jc w:val="right"/>
              <w:rPr>
                <w:szCs w:val="28"/>
              </w:rPr>
            </w:pPr>
            <w:r w:rsidRPr="00947172">
              <w:rPr>
                <w:szCs w:val="28"/>
              </w:rPr>
              <w:t>Е.В.</w:t>
            </w:r>
            <w:r w:rsidR="00207296">
              <w:rPr>
                <w:szCs w:val="28"/>
              </w:rPr>
              <w:t xml:space="preserve"> С</w:t>
            </w:r>
            <w:r w:rsidRPr="00947172">
              <w:rPr>
                <w:szCs w:val="28"/>
              </w:rPr>
              <w:t>ерёгин</w:t>
            </w: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Default="00947172" w:rsidP="00EA5E03">
            <w:pPr>
              <w:ind w:left="5"/>
            </w:pPr>
          </w:p>
        </w:tc>
      </w:tr>
    </w:tbl>
    <w:p w:rsidR="000A064D" w:rsidRDefault="000A064D" w:rsidP="000A064D">
      <w:pPr>
        <w:overflowPunct/>
        <w:ind w:firstLine="540"/>
        <w:jc w:val="center"/>
        <w:textAlignment w:val="auto"/>
        <w:rPr>
          <w:szCs w:val="28"/>
        </w:rPr>
      </w:pPr>
    </w:p>
    <w:p w:rsidR="000A064D" w:rsidRPr="000A064D" w:rsidRDefault="000A064D" w:rsidP="000A064D">
      <w:pPr>
        <w:overflowPunct/>
        <w:ind w:firstLine="540"/>
        <w:jc w:val="center"/>
        <w:textAlignment w:val="auto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Pr="000A064D">
        <w:rPr>
          <w:szCs w:val="28"/>
        </w:rPr>
        <w:t>УТВЕРЖДЕН</w:t>
      </w:r>
      <w:r w:rsidR="00C13D6B">
        <w:rPr>
          <w:szCs w:val="28"/>
        </w:rPr>
        <w:t>О</w:t>
      </w:r>
    </w:p>
    <w:p w:rsidR="000A064D" w:rsidRPr="000A064D" w:rsidRDefault="000A064D" w:rsidP="000A064D">
      <w:pPr>
        <w:overflowPunct/>
        <w:ind w:firstLine="540"/>
        <w:jc w:val="center"/>
        <w:textAlignment w:val="auto"/>
        <w:rPr>
          <w:szCs w:val="28"/>
        </w:rPr>
      </w:pPr>
      <w:r w:rsidRPr="000A064D">
        <w:rPr>
          <w:szCs w:val="28"/>
        </w:rPr>
        <w:t xml:space="preserve">                                                                          </w:t>
      </w:r>
      <w:proofErr w:type="gramStart"/>
      <w:r w:rsidRPr="000A064D">
        <w:rPr>
          <w:szCs w:val="28"/>
        </w:rPr>
        <w:t>постановлением</w:t>
      </w:r>
      <w:proofErr w:type="gramEnd"/>
      <w:r w:rsidRPr="000A064D">
        <w:rPr>
          <w:szCs w:val="28"/>
        </w:rPr>
        <w:t xml:space="preserve"> Главы</w:t>
      </w:r>
    </w:p>
    <w:p w:rsidR="000A064D" w:rsidRPr="000A064D" w:rsidRDefault="000A064D" w:rsidP="000A064D">
      <w:pPr>
        <w:overflowPunct/>
        <w:ind w:firstLine="540"/>
        <w:jc w:val="center"/>
        <w:textAlignment w:val="auto"/>
        <w:rPr>
          <w:szCs w:val="28"/>
        </w:rPr>
      </w:pPr>
      <w:r w:rsidRPr="000A064D">
        <w:rPr>
          <w:szCs w:val="28"/>
        </w:rPr>
        <w:t xml:space="preserve">                                    </w:t>
      </w:r>
      <w:r>
        <w:rPr>
          <w:szCs w:val="28"/>
        </w:rPr>
        <w:t xml:space="preserve">                      </w:t>
      </w:r>
      <w:r w:rsidRPr="000A064D">
        <w:rPr>
          <w:szCs w:val="28"/>
        </w:rPr>
        <w:t xml:space="preserve">              г</w:t>
      </w:r>
      <w:r>
        <w:rPr>
          <w:szCs w:val="28"/>
        </w:rPr>
        <w:t>ородского округа</w:t>
      </w:r>
      <w:r w:rsidRPr="000A064D">
        <w:rPr>
          <w:szCs w:val="28"/>
        </w:rPr>
        <w:t xml:space="preserve"> Лыткарино</w:t>
      </w:r>
    </w:p>
    <w:p w:rsidR="000A064D" w:rsidRPr="000A064D" w:rsidRDefault="000A064D" w:rsidP="000A064D">
      <w:pPr>
        <w:overflowPunct/>
        <w:ind w:firstLine="540"/>
        <w:jc w:val="center"/>
        <w:textAlignment w:val="auto"/>
        <w:rPr>
          <w:szCs w:val="28"/>
        </w:rPr>
      </w:pPr>
      <w:r w:rsidRPr="000A064D">
        <w:rPr>
          <w:szCs w:val="28"/>
        </w:rPr>
        <w:t xml:space="preserve">                                                                         </w:t>
      </w:r>
      <w:proofErr w:type="gramStart"/>
      <w:r w:rsidRPr="000A064D">
        <w:rPr>
          <w:szCs w:val="28"/>
        </w:rPr>
        <w:t>от</w:t>
      </w:r>
      <w:proofErr w:type="gramEnd"/>
      <w:r w:rsidRPr="000A064D">
        <w:rPr>
          <w:szCs w:val="28"/>
        </w:rPr>
        <w:t xml:space="preserve"> </w:t>
      </w:r>
      <w:r w:rsidR="00EA5E03">
        <w:rPr>
          <w:szCs w:val="28"/>
        </w:rPr>
        <w:t>07.12.2018</w:t>
      </w:r>
      <w:r w:rsidRPr="000A064D">
        <w:rPr>
          <w:szCs w:val="28"/>
        </w:rPr>
        <w:t xml:space="preserve"> № </w:t>
      </w:r>
      <w:r w:rsidR="00EA5E03">
        <w:rPr>
          <w:szCs w:val="28"/>
        </w:rPr>
        <w:t>772-п</w:t>
      </w:r>
    </w:p>
    <w:p w:rsidR="00055F8F" w:rsidRDefault="00055F8F" w:rsidP="00055F8F">
      <w:pPr>
        <w:ind w:left="5670"/>
        <w:rPr>
          <w:rStyle w:val="2"/>
          <w:rFonts w:eastAsia="Arial Unicode MS"/>
        </w:rPr>
      </w:pPr>
    </w:p>
    <w:p w:rsidR="006323F5" w:rsidRDefault="006323F5" w:rsidP="007D2396">
      <w:pPr>
        <w:ind w:left="142"/>
        <w:jc w:val="center"/>
        <w:rPr>
          <w:szCs w:val="28"/>
        </w:rPr>
      </w:pPr>
      <w:r>
        <w:rPr>
          <w:szCs w:val="28"/>
        </w:rPr>
        <w:t xml:space="preserve">Положение о </w:t>
      </w:r>
      <w:r w:rsidR="007D2396">
        <w:rPr>
          <w:szCs w:val="28"/>
        </w:rPr>
        <w:t>расчет</w:t>
      </w:r>
      <w:r>
        <w:rPr>
          <w:szCs w:val="28"/>
        </w:rPr>
        <w:t>е размера</w:t>
      </w:r>
      <w:r w:rsidR="007D2396">
        <w:rPr>
          <w:szCs w:val="28"/>
        </w:rPr>
        <w:t xml:space="preserve"> платы за пользование жилым помещением </w:t>
      </w:r>
    </w:p>
    <w:p w:rsidR="006323F5" w:rsidRDefault="007D2396" w:rsidP="007D2396">
      <w:pPr>
        <w:ind w:left="142"/>
        <w:jc w:val="center"/>
        <w:rPr>
          <w:szCs w:val="28"/>
        </w:rPr>
      </w:pPr>
      <w:r>
        <w:rPr>
          <w:szCs w:val="28"/>
        </w:rPr>
        <w:t>(</w:t>
      </w:r>
      <w:proofErr w:type="gramStart"/>
      <w:r>
        <w:rPr>
          <w:szCs w:val="28"/>
        </w:rPr>
        <w:t>платы</w:t>
      </w:r>
      <w:proofErr w:type="gramEnd"/>
      <w:r>
        <w:rPr>
          <w:szCs w:val="28"/>
        </w:rPr>
        <w:t xml:space="preserve"> за наем)</w:t>
      </w:r>
      <w:r w:rsidR="006323F5">
        <w:rPr>
          <w:szCs w:val="28"/>
        </w:rPr>
        <w:t xml:space="preserve"> </w:t>
      </w:r>
      <w:r>
        <w:rPr>
          <w:szCs w:val="28"/>
        </w:rPr>
        <w:t xml:space="preserve">для нанимателей жилых помещений по договорам </w:t>
      </w:r>
    </w:p>
    <w:p w:rsidR="007D2396" w:rsidRDefault="007D2396" w:rsidP="007D2396">
      <w:pPr>
        <w:ind w:left="142"/>
        <w:jc w:val="center"/>
        <w:rPr>
          <w:szCs w:val="28"/>
        </w:rPr>
      </w:pPr>
      <w:proofErr w:type="gramStart"/>
      <w:r>
        <w:rPr>
          <w:szCs w:val="28"/>
        </w:rPr>
        <w:t xml:space="preserve">социального  </w:t>
      </w:r>
      <w:r w:rsidR="006323F5">
        <w:rPr>
          <w:szCs w:val="28"/>
        </w:rPr>
        <w:t>н</w:t>
      </w:r>
      <w:r>
        <w:rPr>
          <w:szCs w:val="28"/>
        </w:rPr>
        <w:t>айма</w:t>
      </w:r>
      <w:proofErr w:type="gramEnd"/>
      <w:r w:rsidR="006323F5">
        <w:rPr>
          <w:szCs w:val="28"/>
        </w:rPr>
        <w:t xml:space="preserve"> </w:t>
      </w:r>
      <w:r>
        <w:rPr>
          <w:szCs w:val="28"/>
        </w:rPr>
        <w:t>и договорам найма жилых помещений муниципального</w:t>
      </w:r>
    </w:p>
    <w:p w:rsidR="007D2396" w:rsidRDefault="007D2396" w:rsidP="007D2396">
      <w:pPr>
        <w:ind w:left="142"/>
        <w:jc w:val="center"/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>жилищного</w:t>
      </w:r>
      <w:proofErr w:type="gramEnd"/>
      <w:r>
        <w:rPr>
          <w:szCs w:val="28"/>
        </w:rPr>
        <w:t xml:space="preserve"> фонда города Лыткарино</w:t>
      </w:r>
    </w:p>
    <w:p w:rsidR="00E74BBE" w:rsidRDefault="00E74BBE" w:rsidP="007D2396">
      <w:pPr>
        <w:ind w:left="142"/>
        <w:jc w:val="center"/>
        <w:rPr>
          <w:szCs w:val="28"/>
        </w:rPr>
      </w:pPr>
    </w:p>
    <w:p w:rsidR="007D2396" w:rsidRDefault="007D2396" w:rsidP="007D2396">
      <w:pPr>
        <w:ind w:left="142"/>
        <w:jc w:val="center"/>
        <w:rPr>
          <w:szCs w:val="28"/>
        </w:rPr>
      </w:pPr>
    </w:p>
    <w:p w:rsidR="00E74BBE" w:rsidRDefault="007D2396" w:rsidP="00E74BBE">
      <w:pPr>
        <w:ind w:left="851"/>
        <w:jc w:val="both"/>
        <w:rPr>
          <w:szCs w:val="28"/>
        </w:rPr>
      </w:pPr>
      <w:r>
        <w:rPr>
          <w:szCs w:val="28"/>
        </w:rPr>
        <w:tab/>
      </w:r>
      <w:r w:rsidR="00C13D6B">
        <w:rPr>
          <w:szCs w:val="28"/>
        </w:rPr>
        <w:t xml:space="preserve">1. </w:t>
      </w:r>
      <w:r w:rsidR="00E74BBE" w:rsidRPr="00E74BBE">
        <w:rPr>
          <w:szCs w:val="28"/>
        </w:rPr>
        <w:t>Настоящее Положение разработано в соответствии с  Жилищным кодексом Российской Федерации,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приказом Министерства строительства и жилищно-коммунального хозяйства Российской Федерации от 27.09.2016 № 668/</w:t>
      </w:r>
      <w:proofErr w:type="spellStart"/>
      <w:r w:rsidR="00E74BBE" w:rsidRPr="00E74BBE">
        <w:rPr>
          <w:szCs w:val="28"/>
        </w:rPr>
        <w:t>пр</w:t>
      </w:r>
      <w:proofErr w:type="spellEnd"/>
      <w:r w:rsidR="00E74BBE" w:rsidRPr="00E74BBE">
        <w:rPr>
          <w:szCs w:val="28"/>
        </w:rPr>
        <w:t xml:space="preserve"> (далее Методические указания), в целях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города Лыткарино.</w:t>
      </w:r>
    </w:p>
    <w:p w:rsidR="00D82E34" w:rsidRPr="00E74BBE" w:rsidRDefault="00D82E34" w:rsidP="00D82E34">
      <w:pPr>
        <w:ind w:left="851" w:firstLine="565"/>
        <w:jc w:val="both"/>
        <w:rPr>
          <w:szCs w:val="28"/>
        </w:rPr>
      </w:pPr>
      <w:r>
        <w:rPr>
          <w:szCs w:val="28"/>
        </w:rPr>
        <w:t xml:space="preserve">2. </w:t>
      </w:r>
      <w:r w:rsidRPr="00E74BBE">
        <w:rPr>
          <w:szCs w:val="28"/>
        </w:rPr>
        <w:t>При определении платы за пользование жилым помещением (платы за наем) учитываются коэффициенты, характеризующие качество, благоустройство и месторасположение</w:t>
      </w:r>
      <w:r>
        <w:rPr>
          <w:szCs w:val="28"/>
        </w:rPr>
        <w:t xml:space="preserve"> </w:t>
      </w:r>
      <w:r w:rsidR="00B45CD4">
        <w:rPr>
          <w:szCs w:val="28"/>
        </w:rPr>
        <w:t>дома, а также коэффициент соответствия платы</w:t>
      </w:r>
      <w:r>
        <w:rPr>
          <w:szCs w:val="28"/>
        </w:rPr>
        <w:t>:</w:t>
      </w:r>
    </w:p>
    <w:p w:rsidR="00EF7D7E" w:rsidRDefault="00EF7D7E" w:rsidP="00E74BBE">
      <w:pPr>
        <w:ind w:left="851"/>
        <w:jc w:val="both"/>
        <w:rPr>
          <w:szCs w:val="28"/>
        </w:rPr>
      </w:pPr>
      <w:r>
        <w:rPr>
          <w:szCs w:val="28"/>
        </w:rPr>
        <w:tab/>
        <w:t>2.1. Коэффициент, характеризующий качество жилого помещения (К</w:t>
      </w:r>
      <w:r>
        <w:rPr>
          <w:szCs w:val="28"/>
          <w:vertAlign w:val="subscript"/>
        </w:rPr>
        <w:t>1</w:t>
      </w:r>
      <w:r>
        <w:rPr>
          <w:szCs w:val="28"/>
        </w:rPr>
        <w:t>),</w:t>
      </w:r>
      <w:r>
        <w:rPr>
          <w:szCs w:val="28"/>
          <w:vertAlign w:val="subscript"/>
        </w:rPr>
        <w:t xml:space="preserve"> </w:t>
      </w:r>
      <w:r w:rsidRPr="00EF7D7E">
        <w:rPr>
          <w:szCs w:val="28"/>
        </w:rPr>
        <w:t xml:space="preserve">определяется в зависимости </w:t>
      </w:r>
      <w:r>
        <w:rPr>
          <w:szCs w:val="28"/>
        </w:rPr>
        <w:t>от год</w:t>
      </w:r>
      <w:r w:rsidR="00B45CD4">
        <w:rPr>
          <w:szCs w:val="28"/>
        </w:rPr>
        <w:t>а</w:t>
      </w:r>
      <w:r>
        <w:rPr>
          <w:szCs w:val="28"/>
        </w:rPr>
        <w:t xml:space="preserve"> постройки жилищного фонда, в интервале от 0,8 до 1,3;</w:t>
      </w:r>
    </w:p>
    <w:p w:rsidR="00030515" w:rsidRDefault="00EF7D7E" w:rsidP="00E74BBE">
      <w:pPr>
        <w:ind w:left="851"/>
        <w:jc w:val="both"/>
        <w:rPr>
          <w:szCs w:val="28"/>
        </w:rPr>
      </w:pPr>
      <w:r>
        <w:rPr>
          <w:szCs w:val="28"/>
        </w:rPr>
        <w:tab/>
        <w:t>2.2. Коэффициент, характеризующий благоустройство жилого помещения (К</w:t>
      </w:r>
      <w:r>
        <w:rPr>
          <w:szCs w:val="28"/>
          <w:vertAlign w:val="subscript"/>
        </w:rPr>
        <w:t>2</w:t>
      </w:r>
      <w:r>
        <w:rPr>
          <w:szCs w:val="28"/>
        </w:rPr>
        <w:t>), определяется в зависимости от оснащения жилищного фонда видами благоустройства (</w:t>
      </w:r>
      <w:r w:rsidR="00030515">
        <w:rPr>
          <w:szCs w:val="28"/>
        </w:rPr>
        <w:t>централизованное холодное (горячее) водоснабжение, водоотведение, теплоснабжение, наличие лифтов), в интервале от 0,8 до 1,2;</w:t>
      </w:r>
    </w:p>
    <w:p w:rsidR="00030515" w:rsidRDefault="00030515" w:rsidP="00030515">
      <w:pPr>
        <w:ind w:left="851"/>
        <w:jc w:val="both"/>
        <w:rPr>
          <w:szCs w:val="28"/>
        </w:rPr>
      </w:pPr>
      <w:r>
        <w:rPr>
          <w:szCs w:val="28"/>
        </w:rPr>
        <w:tab/>
        <w:t xml:space="preserve">2.3. </w:t>
      </w:r>
      <w:r w:rsidR="00EF7D7E">
        <w:rPr>
          <w:szCs w:val="28"/>
        </w:rPr>
        <w:t xml:space="preserve"> </w:t>
      </w:r>
      <w:r>
        <w:rPr>
          <w:szCs w:val="28"/>
        </w:rPr>
        <w:t>Коэффициент, характеризующий месторасположение дома (К</w:t>
      </w:r>
      <w:r>
        <w:rPr>
          <w:szCs w:val="28"/>
          <w:vertAlign w:val="subscript"/>
        </w:rPr>
        <w:t>3</w:t>
      </w:r>
      <w:r>
        <w:rPr>
          <w:szCs w:val="28"/>
        </w:rPr>
        <w:t>),</w:t>
      </w:r>
      <w:r>
        <w:rPr>
          <w:szCs w:val="28"/>
          <w:vertAlign w:val="subscript"/>
        </w:rPr>
        <w:t xml:space="preserve"> </w:t>
      </w:r>
      <w:r w:rsidRPr="00EF7D7E">
        <w:rPr>
          <w:szCs w:val="28"/>
        </w:rPr>
        <w:t xml:space="preserve">определяется в зависимости </w:t>
      </w:r>
      <w:r>
        <w:rPr>
          <w:szCs w:val="28"/>
        </w:rPr>
        <w:t>от удаленности от центральной части городского округа, в интервале от 0,8 до 1,0;</w:t>
      </w:r>
    </w:p>
    <w:p w:rsidR="00030515" w:rsidRDefault="00030515" w:rsidP="00030515">
      <w:pPr>
        <w:ind w:left="851"/>
        <w:jc w:val="both"/>
        <w:rPr>
          <w:szCs w:val="28"/>
        </w:rPr>
      </w:pPr>
      <w:r>
        <w:rPr>
          <w:szCs w:val="28"/>
        </w:rPr>
        <w:tab/>
        <w:t xml:space="preserve">2.4. </w:t>
      </w:r>
      <w:r w:rsidR="004678F9">
        <w:rPr>
          <w:szCs w:val="28"/>
        </w:rPr>
        <w:t>Коэффициент, характеризующий качество и благоустройство жилого помещения, месторасположение дома (К</w:t>
      </w:r>
      <w:r w:rsidR="004678F9">
        <w:rPr>
          <w:szCs w:val="28"/>
          <w:vertAlign w:val="subscript"/>
          <w:lang w:val="en-US"/>
        </w:rPr>
        <w:t>J</w:t>
      </w:r>
      <w:r w:rsidR="004678F9">
        <w:rPr>
          <w:szCs w:val="28"/>
        </w:rPr>
        <w:t>)</w:t>
      </w:r>
      <w:r w:rsidR="004678F9" w:rsidRPr="004678F9">
        <w:rPr>
          <w:szCs w:val="28"/>
        </w:rPr>
        <w:t xml:space="preserve"> – </w:t>
      </w:r>
      <w:r w:rsidR="004678F9">
        <w:rPr>
          <w:szCs w:val="28"/>
        </w:rPr>
        <w:t>сводный показатель, интегральное значение которого определяется как средневзвешенное значение показателей по отдельным параметрам</w:t>
      </w:r>
      <w:r w:rsidR="00747714">
        <w:rPr>
          <w:szCs w:val="28"/>
        </w:rPr>
        <w:t xml:space="preserve"> по формуле:</w:t>
      </w:r>
    </w:p>
    <w:p w:rsidR="00747714" w:rsidRDefault="00747714" w:rsidP="00030515">
      <w:pPr>
        <w:ind w:left="851"/>
        <w:jc w:val="both"/>
        <w:rPr>
          <w:szCs w:val="28"/>
        </w:rPr>
      </w:pPr>
    </w:p>
    <w:p w:rsidR="004678F9" w:rsidRDefault="00747714" w:rsidP="00747714">
      <w:pPr>
        <w:ind w:left="851" w:firstLine="565"/>
        <w:jc w:val="both"/>
        <w:rPr>
          <w:szCs w:val="28"/>
        </w:rPr>
      </w:pPr>
      <w:r>
        <w:rPr>
          <w:szCs w:val="28"/>
        </w:rPr>
        <w:t>К</w:t>
      </w:r>
      <w:r>
        <w:rPr>
          <w:szCs w:val="28"/>
          <w:vertAlign w:val="subscript"/>
          <w:lang w:val="en-US"/>
        </w:rPr>
        <w:t>J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= (К</w:t>
      </w:r>
      <w:r>
        <w:rPr>
          <w:szCs w:val="28"/>
          <w:vertAlign w:val="subscript"/>
        </w:rPr>
        <w:t>1</w:t>
      </w:r>
      <w:r>
        <w:rPr>
          <w:szCs w:val="28"/>
        </w:rPr>
        <w:t>+К</w:t>
      </w:r>
      <w:r>
        <w:rPr>
          <w:szCs w:val="28"/>
          <w:vertAlign w:val="subscript"/>
        </w:rPr>
        <w:t>2</w:t>
      </w:r>
      <w:r>
        <w:rPr>
          <w:szCs w:val="28"/>
        </w:rPr>
        <w:t>+К</w:t>
      </w:r>
      <w:proofErr w:type="gramStart"/>
      <w:r>
        <w:rPr>
          <w:szCs w:val="28"/>
          <w:vertAlign w:val="subscript"/>
        </w:rPr>
        <w:t>3</w:t>
      </w:r>
      <w:r>
        <w:rPr>
          <w:szCs w:val="28"/>
        </w:rPr>
        <w:t>)/</w:t>
      </w:r>
      <w:proofErr w:type="gramEnd"/>
      <w:r>
        <w:rPr>
          <w:szCs w:val="28"/>
        </w:rPr>
        <w:t>3</w:t>
      </w:r>
    </w:p>
    <w:p w:rsidR="00747714" w:rsidRDefault="00B45CD4" w:rsidP="00747714">
      <w:pPr>
        <w:ind w:left="851" w:firstLine="565"/>
        <w:jc w:val="both"/>
        <w:rPr>
          <w:szCs w:val="28"/>
        </w:rPr>
      </w:pPr>
      <w:r>
        <w:rPr>
          <w:szCs w:val="28"/>
        </w:rPr>
        <w:t>2.5. Коэффициент соответствия платы</w:t>
      </w:r>
      <w:r w:rsidR="00856908">
        <w:rPr>
          <w:szCs w:val="28"/>
        </w:rPr>
        <w:t xml:space="preserve"> (К</w:t>
      </w:r>
      <w:r w:rsidR="00856908">
        <w:rPr>
          <w:szCs w:val="28"/>
          <w:vertAlign w:val="subscript"/>
        </w:rPr>
        <w:t>с</w:t>
      </w:r>
      <w:r w:rsidR="00856908">
        <w:rPr>
          <w:szCs w:val="28"/>
        </w:rPr>
        <w:t xml:space="preserve">), </w:t>
      </w:r>
      <w:r>
        <w:rPr>
          <w:szCs w:val="28"/>
        </w:rPr>
        <w:t>определяется исходя из социально-экономических условий в городе Лыткарино в интервале от 0 до 1.</w:t>
      </w:r>
    </w:p>
    <w:p w:rsidR="00747714" w:rsidRPr="00747714" w:rsidRDefault="00747714" w:rsidP="00747714">
      <w:pPr>
        <w:ind w:left="851" w:firstLine="565"/>
        <w:jc w:val="both"/>
        <w:rPr>
          <w:szCs w:val="28"/>
        </w:rPr>
      </w:pPr>
      <w:r>
        <w:rPr>
          <w:szCs w:val="28"/>
        </w:rPr>
        <w:t xml:space="preserve">3. Значения коэффициентов </w:t>
      </w:r>
      <w:r w:rsidRPr="00747714">
        <w:rPr>
          <w:szCs w:val="28"/>
        </w:rPr>
        <w:t>К1</w:t>
      </w:r>
      <w:r>
        <w:rPr>
          <w:szCs w:val="28"/>
        </w:rPr>
        <w:t xml:space="preserve">, </w:t>
      </w:r>
      <w:r w:rsidRPr="00747714">
        <w:rPr>
          <w:szCs w:val="28"/>
        </w:rPr>
        <w:t>К2</w:t>
      </w:r>
      <w:r>
        <w:rPr>
          <w:szCs w:val="28"/>
        </w:rPr>
        <w:t>, К</w:t>
      </w:r>
      <w:r>
        <w:rPr>
          <w:szCs w:val="28"/>
          <w:vertAlign w:val="subscript"/>
        </w:rPr>
        <w:t>3</w:t>
      </w:r>
      <w:r>
        <w:rPr>
          <w:szCs w:val="28"/>
        </w:rPr>
        <w:t>, К</w:t>
      </w:r>
      <w:r>
        <w:rPr>
          <w:szCs w:val="28"/>
          <w:vertAlign w:val="subscript"/>
          <w:lang w:val="en-US"/>
        </w:rPr>
        <w:t>J</w:t>
      </w:r>
      <w:r w:rsidR="00B45CD4">
        <w:rPr>
          <w:szCs w:val="28"/>
        </w:rPr>
        <w:t>, К</w:t>
      </w:r>
      <w:r w:rsidR="00B45CD4">
        <w:rPr>
          <w:szCs w:val="28"/>
          <w:vertAlign w:val="subscript"/>
        </w:rPr>
        <w:t>с</w:t>
      </w:r>
      <w:r>
        <w:rPr>
          <w:szCs w:val="28"/>
        </w:rPr>
        <w:t xml:space="preserve">  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приведены в приложени</w:t>
      </w:r>
      <w:r w:rsidR="00C90AF0">
        <w:rPr>
          <w:szCs w:val="28"/>
        </w:rPr>
        <w:t>и</w:t>
      </w:r>
      <w:r>
        <w:rPr>
          <w:szCs w:val="28"/>
        </w:rPr>
        <w:t xml:space="preserve"> 1.</w:t>
      </w:r>
    </w:p>
    <w:p w:rsidR="007B52CE" w:rsidRDefault="00747714" w:rsidP="00D82E34">
      <w:pPr>
        <w:ind w:left="851" w:firstLine="565"/>
        <w:jc w:val="both"/>
        <w:rPr>
          <w:rStyle w:val="2"/>
          <w:rFonts w:eastAsia="Arial Unicode MS"/>
        </w:rPr>
      </w:pPr>
      <w:r>
        <w:rPr>
          <w:szCs w:val="28"/>
        </w:rPr>
        <w:t xml:space="preserve">4. </w:t>
      </w:r>
      <w:r w:rsidR="00E74BBE" w:rsidRPr="00E74BBE">
        <w:rPr>
          <w:szCs w:val="28"/>
        </w:rPr>
        <w:t>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города Лыткарино, устанавливается в соответствии с Методическими указаниями.</w:t>
      </w:r>
    </w:p>
    <w:p w:rsidR="007B52CE" w:rsidRDefault="007B52CE" w:rsidP="007B52CE">
      <w:pPr>
        <w:pStyle w:val="a6"/>
        <w:ind w:left="851"/>
        <w:jc w:val="both"/>
        <w:rPr>
          <w:rStyle w:val="2"/>
          <w:rFonts w:eastAsia="Arial Unicode MS"/>
        </w:rPr>
        <w:sectPr w:rsidR="007B52CE" w:rsidSect="00A00957">
          <w:pgSz w:w="11906" w:h="16838" w:code="9"/>
          <w:pgMar w:top="567" w:right="567" w:bottom="567" w:left="567" w:header="709" w:footer="709" w:gutter="0"/>
          <w:cols w:space="708"/>
          <w:docGrid w:linePitch="381"/>
        </w:sectPr>
      </w:pPr>
    </w:p>
    <w:p w:rsidR="007B52CE" w:rsidRDefault="007B52CE" w:rsidP="007B52CE">
      <w:pPr>
        <w:pStyle w:val="a6"/>
        <w:ind w:left="851"/>
        <w:jc w:val="right"/>
        <w:rPr>
          <w:rStyle w:val="2"/>
          <w:rFonts w:eastAsia="Arial Unicode MS"/>
        </w:rPr>
      </w:pPr>
      <w:r>
        <w:rPr>
          <w:rStyle w:val="2"/>
          <w:rFonts w:eastAsia="Arial Unicode MS"/>
        </w:rPr>
        <w:t>Приложение 1</w:t>
      </w:r>
    </w:p>
    <w:p w:rsidR="007B52CE" w:rsidRDefault="007B52CE" w:rsidP="007B52CE">
      <w:pPr>
        <w:pStyle w:val="a6"/>
        <w:ind w:left="851"/>
        <w:jc w:val="right"/>
        <w:rPr>
          <w:rStyle w:val="2"/>
          <w:rFonts w:eastAsia="Arial Unicode MS"/>
        </w:rPr>
      </w:pPr>
    </w:p>
    <w:p w:rsidR="007B52CE" w:rsidRPr="00A3127E" w:rsidRDefault="007B52CE" w:rsidP="007B52CE">
      <w:pPr>
        <w:pStyle w:val="a6"/>
        <w:ind w:left="851"/>
        <w:jc w:val="center"/>
        <w:rPr>
          <w:rStyle w:val="2"/>
          <w:rFonts w:eastAsia="Arial Unicode MS"/>
          <w:color w:val="auto"/>
        </w:rPr>
      </w:pPr>
      <w:r w:rsidRPr="00A3127E">
        <w:rPr>
          <w:rStyle w:val="2"/>
          <w:rFonts w:eastAsia="Arial Unicode MS"/>
          <w:color w:val="auto"/>
        </w:rPr>
        <w:t xml:space="preserve">Коэффициенты для определения размера платы за наем жилых помещений </w:t>
      </w:r>
    </w:p>
    <w:p w:rsidR="007B52CE" w:rsidRPr="00A3127E" w:rsidRDefault="00976AED" w:rsidP="007B52CE">
      <w:pPr>
        <w:pStyle w:val="a6"/>
        <w:ind w:left="851"/>
        <w:jc w:val="center"/>
        <w:rPr>
          <w:rStyle w:val="2"/>
          <w:rFonts w:eastAsia="Arial Unicode MS"/>
          <w:color w:val="auto"/>
        </w:rPr>
      </w:pPr>
      <w:r>
        <w:rPr>
          <w:rStyle w:val="2"/>
          <w:rFonts w:eastAsia="Arial Unicode MS"/>
          <w:color w:val="auto"/>
        </w:rPr>
        <w:t xml:space="preserve"> </w:t>
      </w:r>
      <w:proofErr w:type="gramStart"/>
      <w:r w:rsidR="007B52CE" w:rsidRPr="00A3127E">
        <w:rPr>
          <w:rStyle w:val="2"/>
          <w:rFonts w:eastAsia="Arial Unicode MS"/>
          <w:color w:val="auto"/>
        </w:rPr>
        <w:t>в</w:t>
      </w:r>
      <w:proofErr w:type="gramEnd"/>
      <w:r w:rsidR="007B52CE" w:rsidRPr="00A3127E">
        <w:rPr>
          <w:rStyle w:val="2"/>
          <w:rFonts w:eastAsia="Arial Unicode MS"/>
          <w:color w:val="auto"/>
        </w:rPr>
        <w:t xml:space="preserve"> зависимости от потребительских свойств жилья</w:t>
      </w:r>
    </w:p>
    <w:p w:rsidR="007B52CE" w:rsidRPr="00D66C6D" w:rsidRDefault="007B52CE" w:rsidP="00C73737">
      <w:pPr>
        <w:pStyle w:val="a6"/>
        <w:ind w:left="851"/>
        <w:rPr>
          <w:rStyle w:val="2"/>
          <w:rFonts w:eastAsia="Arial Unicode MS"/>
          <w:color w:val="FF0000"/>
        </w:rPr>
      </w:pPr>
    </w:p>
    <w:p w:rsidR="007D2396" w:rsidRDefault="007D2396" w:rsidP="007D2396">
      <w:pPr>
        <w:rPr>
          <w:rStyle w:val="2"/>
          <w:rFonts w:eastAsia="Arial Unicode MS"/>
        </w:rPr>
      </w:pPr>
    </w:p>
    <w:tbl>
      <w:tblPr>
        <w:tblStyle w:val="a3"/>
        <w:tblW w:w="1482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4"/>
        <w:gridCol w:w="3427"/>
        <w:gridCol w:w="1134"/>
        <w:gridCol w:w="1134"/>
        <w:gridCol w:w="1134"/>
        <w:gridCol w:w="1134"/>
        <w:gridCol w:w="1276"/>
        <w:gridCol w:w="1985"/>
        <w:gridCol w:w="971"/>
        <w:gridCol w:w="971"/>
        <w:gridCol w:w="971"/>
      </w:tblGrid>
      <w:tr w:rsidR="004740AA" w:rsidRPr="00A3127E" w:rsidTr="006A6AF2">
        <w:trPr>
          <w:trHeight w:val="1104"/>
        </w:trPr>
        <w:tc>
          <w:tcPr>
            <w:tcW w:w="684" w:type="dxa"/>
            <w:vMerge w:val="restart"/>
          </w:tcPr>
          <w:p w:rsidR="004740AA" w:rsidRPr="00A3127E" w:rsidRDefault="004740AA" w:rsidP="00981CBF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№</w:t>
            </w:r>
          </w:p>
          <w:p w:rsidR="004740AA" w:rsidRPr="00A3127E" w:rsidRDefault="004740AA" w:rsidP="00981CBF">
            <w:pPr>
              <w:jc w:val="center"/>
              <w:rPr>
                <w:rStyle w:val="2"/>
                <w:rFonts w:eastAsia="Arial Unicode MS"/>
              </w:rPr>
            </w:pPr>
            <w:proofErr w:type="gramStart"/>
            <w:r w:rsidRPr="00A3127E">
              <w:rPr>
                <w:rStyle w:val="2"/>
                <w:rFonts w:eastAsia="Arial Unicode MS"/>
              </w:rPr>
              <w:t>п</w:t>
            </w:r>
            <w:proofErr w:type="gramEnd"/>
            <w:r w:rsidRPr="00A3127E">
              <w:rPr>
                <w:rStyle w:val="2"/>
                <w:rFonts w:eastAsia="Arial Unicode MS"/>
              </w:rPr>
              <w:t>/п</w:t>
            </w:r>
          </w:p>
        </w:tc>
        <w:tc>
          <w:tcPr>
            <w:tcW w:w="3427" w:type="dxa"/>
            <w:vMerge w:val="restart"/>
          </w:tcPr>
          <w:p w:rsidR="004740AA" w:rsidRPr="00A3127E" w:rsidRDefault="004740AA" w:rsidP="00981CBF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Жилищный фонд по видам благоустройства</w:t>
            </w:r>
          </w:p>
        </w:tc>
        <w:tc>
          <w:tcPr>
            <w:tcW w:w="5812" w:type="dxa"/>
            <w:gridSpan w:val="5"/>
          </w:tcPr>
          <w:p w:rsidR="004740AA" w:rsidRPr="00A3127E" w:rsidRDefault="004740AA" w:rsidP="00DF2F8F">
            <w:pPr>
              <w:jc w:val="center"/>
              <w:rPr>
                <w:rStyle w:val="2"/>
                <w:rFonts w:eastAsia="Arial Unicode MS"/>
                <w:vertAlign w:val="subscript"/>
              </w:rPr>
            </w:pPr>
            <w:r w:rsidRPr="00A3127E">
              <w:rPr>
                <w:rStyle w:val="2"/>
                <w:rFonts w:eastAsia="Arial Unicode MS"/>
              </w:rPr>
              <w:t>Коэффициент, характеризующий качество жилого помещения, К</w:t>
            </w:r>
            <w:r w:rsidRPr="00A3127E">
              <w:rPr>
                <w:rStyle w:val="2"/>
                <w:rFonts w:eastAsia="Arial Unicode MS"/>
                <w:vertAlign w:val="subscript"/>
              </w:rPr>
              <w:t>1</w:t>
            </w:r>
          </w:p>
        </w:tc>
        <w:tc>
          <w:tcPr>
            <w:tcW w:w="1985" w:type="dxa"/>
            <w:vMerge w:val="restart"/>
          </w:tcPr>
          <w:p w:rsidR="004740AA" w:rsidRPr="00A3127E" w:rsidRDefault="004740AA" w:rsidP="00981CBF">
            <w:pPr>
              <w:jc w:val="center"/>
              <w:rPr>
                <w:rStyle w:val="2"/>
                <w:rFonts w:eastAsia="Arial Unicode MS"/>
                <w:vertAlign w:val="subscript"/>
              </w:rPr>
            </w:pPr>
            <w:r w:rsidRPr="00A3127E">
              <w:rPr>
                <w:rStyle w:val="2"/>
                <w:rFonts w:eastAsia="Arial Unicode MS"/>
              </w:rPr>
              <w:t>Коэффициент, характеризующий благоустройство жилого помещения, К</w:t>
            </w:r>
            <w:r w:rsidRPr="00A3127E">
              <w:rPr>
                <w:rStyle w:val="2"/>
                <w:rFonts w:eastAsia="Arial Unicode MS"/>
                <w:vertAlign w:val="subscript"/>
              </w:rPr>
              <w:t>2</w:t>
            </w:r>
          </w:p>
        </w:tc>
        <w:tc>
          <w:tcPr>
            <w:tcW w:w="2913" w:type="dxa"/>
            <w:gridSpan w:val="3"/>
          </w:tcPr>
          <w:p w:rsidR="004740AA" w:rsidRPr="00A3127E" w:rsidRDefault="004740AA" w:rsidP="00981CBF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Коэффициент, характеризующий месторасположение дома, К</w:t>
            </w:r>
            <w:r w:rsidRPr="00A3127E">
              <w:rPr>
                <w:rStyle w:val="2"/>
                <w:rFonts w:eastAsia="Arial Unicode MS"/>
                <w:vertAlign w:val="subscript"/>
              </w:rPr>
              <w:t>3</w:t>
            </w:r>
          </w:p>
        </w:tc>
      </w:tr>
      <w:tr w:rsidR="004740AA" w:rsidRPr="00A3127E" w:rsidTr="006A6AF2">
        <w:tc>
          <w:tcPr>
            <w:tcW w:w="684" w:type="dxa"/>
            <w:vMerge/>
          </w:tcPr>
          <w:p w:rsidR="004740AA" w:rsidRPr="00A3127E" w:rsidRDefault="004740AA" w:rsidP="00981CBF">
            <w:pPr>
              <w:rPr>
                <w:rStyle w:val="2"/>
                <w:rFonts w:eastAsia="Arial Unicode MS"/>
              </w:rPr>
            </w:pPr>
          </w:p>
        </w:tc>
        <w:tc>
          <w:tcPr>
            <w:tcW w:w="3427" w:type="dxa"/>
            <w:vMerge/>
          </w:tcPr>
          <w:p w:rsidR="004740AA" w:rsidRPr="00A3127E" w:rsidRDefault="004740AA" w:rsidP="00981CBF">
            <w:pPr>
              <w:rPr>
                <w:rStyle w:val="2"/>
                <w:rFonts w:eastAsia="Arial Unicode MS"/>
              </w:rPr>
            </w:pPr>
          </w:p>
        </w:tc>
        <w:tc>
          <w:tcPr>
            <w:tcW w:w="1134" w:type="dxa"/>
          </w:tcPr>
          <w:p w:rsidR="004740AA" w:rsidRPr="00A3127E" w:rsidRDefault="004740AA" w:rsidP="00981CBF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1930-1940</w:t>
            </w:r>
            <w:r w:rsidR="00A3127E">
              <w:rPr>
                <w:rStyle w:val="2"/>
                <w:rFonts w:eastAsia="Arial Unicode MS"/>
              </w:rPr>
              <w:t>гг.</w:t>
            </w:r>
          </w:p>
        </w:tc>
        <w:tc>
          <w:tcPr>
            <w:tcW w:w="1134" w:type="dxa"/>
          </w:tcPr>
          <w:p w:rsidR="004740AA" w:rsidRPr="00A3127E" w:rsidRDefault="004740AA" w:rsidP="00981CBF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1948-1958</w:t>
            </w:r>
            <w:r w:rsidR="006A6AF2">
              <w:rPr>
                <w:rStyle w:val="2"/>
                <w:rFonts w:eastAsia="Arial Unicode MS"/>
              </w:rPr>
              <w:t>гг.</w:t>
            </w:r>
          </w:p>
        </w:tc>
        <w:tc>
          <w:tcPr>
            <w:tcW w:w="1134" w:type="dxa"/>
          </w:tcPr>
          <w:p w:rsidR="004740AA" w:rsidRPr="00A3127E" w:rsidRDefault="004740AA" w:rsidP="00981CBF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1959-1969</w:t>
            </w:r>
            <w:r w:rsidR="006A6AF2">
              <w:rPr>
                <w:rStyle w:val="2"/>
                <w:rFonts w:eastAsia="Arial Unicode MS"/>
              </w:rPr>
              <w:t>гг.</w:t>
            </w:r>
          </w:p>
        </w:tc>
        <w:tc>
          <w:tcPr>
            <w:tcW w:w="1134" w:type="dxa"/>
          </w:tcPr>
          <w:p w:rsidR="004740AA" w:rsidRPr="00A3127E" w:rsidRDefault="004740AA" w:rsidP="00981CBF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1970-1990</w:t>
            </w:r>
            <w:r w:rsidR="006A6AF2">
              <w:rPr>
                <w:rStyle w:val="2"/>
                <w:rFonts w:eastAsia="Arial Unicode MS"/>
              </w:rPr>
              <w:t>гг.</w:t>
            </w:r>
          </w:p>
        </w:tc>
        <w:tc>
          <w:tcPr>
            <w:tcW w:w="1276" w:type="dxa"/>
          </w:tcPr>
          <w:p w:rsidR="004740AA" w:rsidRPr="00A3127E" w:rsidRDefault="004740AA" w:rsidP="00981CBF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1991</w:t>
            </w:r>
            <w:r w:rsidR="006A6AF2">
              <w:rPr>
                <w:rStyle w:val="2"/>
                <w:rFonts w:eastAsia="Arial Unicode MS"/>
              </w:rPr>
              <w:t>г.</w:t>
            </w:r>
            <w:r w:rsidRPr="00A3127E">
              <w:rPr>
                <w:rStyle w:val="2"/>
                <w:rFonts w:eastAsia="Arial Unicode MS"/>
              </w:rPr>
              <w:t xml:space="preserve"> и позже</w:t>
            </w:r>
          </w:p>
        </w:tc>
        <w:tc>
          <w:tcPr>
            <w:tcW w:w="1985" w:type="dxa"/>
            <w:vMerge/>
          </w:tcPr>
          <w:p w:rsidR="004740AA" w:rsidRPr="00A3127E" w:rsidRDefault="004740AA" w:rsidP="00981CBF">
            <w:pPr>
              <w:rPr>
                <w:rStyle w:val="2"/>
                <w:rFonts w:eastAsia="Arial Unicode MS"/>
              </w:rPr>
            </w:pPr>
          </w:p>
        </w:tc>
        <w:tc>
          <w:tcPr>
            <w:tcW w:w="971" w:type="dxa"/>
          </w:tcPr>
          <w:p w:rsidR="004740AA" w:rsidRPr="00A3127E" w:rsidRDefault="004740AA" w:rsidP="00981CBF">
            <w:pPr>
              <w:jc w:val="center"/>
              <w:rPr>
                <w:szCs w:val="28"/>
              </w:rPr>
            </w:pPr>
            <w:r w:rsidRPr="00A3127E">
              <w:rPr>
                <w:szCs w:val="28"/>
              </w:rPr>
              <w:t>1*</w:t>
            </w:r>
          </w:p>
        </w:tc>
        <w:tc>
          <w:tcPr>
            <w:tcW w:w="971" w:type="dxa"/>
          </w:tcPr>
          <w:p w:rsidR="004740AA" w:rsidRPr="00A3127E" w:rsidRDefault="004740AA" w:rsidP="00981CBF">
            <w:pPr>
              <w:jc w:val="center"/>
              <w:rPr>
                <w:szCs w:val="28"/>
              </w:rPr>
            </w:pPr>
            <w:r w:rsidRPr="00A3127E">
              <w:rPr>
                <w:szCs w:val="28"/>
              </w:rPr>
              <w:t>2*</w:t>
            </w:r>
          </w:p>
        </w:tc>
        <w:tc>
          <w:tcPr>
            <w:tcW w:w="971" w:type="dxa"/>
          </w:tcPr>
          <w:p w:rsidR="004740AA" w:rsidRPr="00A3127E" w:rsidRDefault="004740AA" w:rsidP="00981CBF">
            <w:pPr>
              <w:jc w:val="center"/>
              <w:rPr>
                <w:szCs w:val="28"/>
              </w:rPr>
            </w:pPr>
            <w:r w:rsidRPr="00A3127E">
              <w:rPr>
                <w:szCs w:val="28"/>
              </w:rPr>
              <w:t>3*</w:t>
            </w:r>
          </w:p>
        </w:tc>
      </w:tr>
      <w:tr w:rsidR="002B1E50" w:rsidRPr="00A3127E" w:rsidTr="006A6AF2">
        <w:tc>
          <w:tcPr>
            <w:tcW w:w="684" w:type="dxa"/>
          </w:tcPr>
          <w:p w:rsidR="002B1E50" w:rsidRPr="00A3127E" w:rsidRDefault="002B1E50" w:rsidP="002B1E50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1.</w:t>
            </w:r>
          </w:p>
        </w:tc>
        <w:tc>
          <w:tcPr>
            <w:tcW w:w="3427" w:type="dxa"/>
          </w:tcPr>
          <w:p w:rsidR="002B1E50" w:rsidRPr="00A3127E" w:rsidRDefault="002B1E50" w:rsidP="002B1E50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Жилищный фонд со всеми удобствами, с лифтом, с ХВС и ГВС</w:t>
            </w:r>
          </w:p>
        </w:tc>
        <w:tc>
          <w:tcPr>
            <w:tcW w:w="1134" w:type="dxa"/>
          </w:tcPr>
          <w:p w:rsidR="002B1E50" w:rsidRPr="00750EF4" w:rsidRDefault="002B1E50" w:rsidP="00D45DB9">
            <w:pPr>
              <w:jc w:val="center"/>
            </w:pPr>
            <w:r w:rsidRPr="00750EF4">
              <w:t>0,</w:t>
            </w:r>
            <w:r w:rsidR="00D45DB9">
              <w:t>8</w:t>
            </w:r>
          </w:p>
        </w:tc>
        <w:tc>
          <w:tcPr>
            <w:tcW w:w="1134" w:type="dxa"/>
          </w:tcPr>
          <w:p w:rsidR="002B1E50" w:rsidRPr="00750EF4" w:rsidRDefault="002B1E50" w:rsidP="00D45DB9">
            <w:pPr>
              <w:jc w:val="center"/>
            </w:pPr>
            <w:r w:rsidRPr="00750EF4">
              <w:t>0,</w:t>
            </w:r>
            <w:r w:rsidR="00D45DB9">
              <w:t>9</w:t>
            </w:r>
          </w:p>
        </w:tc>
        <w:tc>
          <w:tcPr>
            <w:tcW w:w="1134" w:type="dxa"/>
          </w:tcPr>
          <w:p w:rsidR="002B1E50" w:rsidRPr="00750EF4" w:rsidRDefault="00D45DB9" w:rsidP="00D45DB9">
            <w:pPr>
              <w:jc w:val="center"/>
            </w:pPr>
            <w:r>
              <w:t>1</w:t>
            </w:r>
            <w:r w:rsidR="002B1E50" w:rsidRPr="00750EF4">
              <w:t>,</w:t>
            </w:r>
            <w:r>
              <w:t>0</w:t>
            </w:r>
          </w:p>
        </w:tc>
        <w:tc>
          <w:tcPr>
            <w:tcW w:w="1134" w:type="dxa"/>
          </w:tcPr>
          <w:p w:rsidR="002B1E50" w:rsidRPr="00750EF4" w:rsidRDefault="002B1E50" w:rsidP="002B1E50">
            <w:pPr>
              <w:jc w:val="center"/>
            </w:pPr>
            <w:r w:rsidRPr="00750EF4">
              <w:t>1</w:t>
            </w:r>
            <w:r w:rsidR="00D45DB9">
              <w:t>,2</w:t>
            </w:r>
          </w:p>
        </w:tc>
        <w:tc>
          <w:tcPr>
            <w:tcW w:w="1276" w:type="dxa"/>
          </w:tcPr>
          <w:p w:rsidR="002B1E50" w:rsidRDefault="00D45DB9" w:rsidP="002B1E50">
            <w:pPr>
              <w:jc w:val="center"/>
            </w:pPr>
            <w:r>
              <w:t>1,3</w:t>
            </w:r>
          </w:p>
        </w:tc>
        <w:tc>
          <w:tcPr>
            <w:tcW w:w="1985" w:type="dxa"/>
          </w:tcPr>
          <w:p w:rsidR="002B1E50" w:rsidRPr="00A3127E" w:rsidRDefault="002B1E50" w:rsidP="002B1E50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1,2</w:t>
            </w:r>
          </w:p>
        </w:tc>
        <w:tc>
          <w:tcPr>
            <w:tcW w:w="971" w:type="dxa"/>
          </w:tcPr>
          <w:p w:rsidR="002B1E50" w:rsidRPr="00A3127E" w:rsidRDefault="002B1E50" w:rsidP="002B1E50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1,0</w:t>
            </w:r>
          </w:p>
        </w:tc>
        <w:tc>
          <w:tcPr>
            <w:tcW w:w="971" w:type="dxa"/>
          </w:tcPr>
          <w:p w:rsidR="002B1E50" w:rsidRPr="00A3127E" w:rsidRDefault="002B1E50" w:rsidP="002B1E50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0,9</w:t>
            </w:r>
          </w:p>
        </w:tc>
        <w:tc>
          <w:tcPr>
            <w:tcW w:w="971" w:type="dxa"/>
          </w:tcPr>
          <w:p w:rsidR="002B1E50" w:rsidRPr="00A3127E" w:rsidRDefault="002B1E50" w:rsidP="002B1E50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0,8</w:t>
            </w:r>
          </w:p>
        </w:tc>
      </w:tr>
      <w:tr w:rsidR="00D45DB9" w:rsidRPr="00A3127E" w:rsidTr="006A6AF2">
        <w:tc>
          <w:tcPr>
            <w:tcW w:w="684" w:type="dxa"/>
          </w:tcPr>
          <w:p w:rsidR="00D45DB9" w:rsidRPr="00A3127E" w:rsidRDefault="00D45DB9" w:rsidP="00D45DB9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2.</w:t>
            </w:r>
          </w:p>
        </w:tc>
        <w:tc>
          <w:tcPr>
            <w:tcW w:w="3427" w:type="dxa"/>
          </w:tcPr>
          <w:p w:rsidR="00D45DB9" w:rsidRPr="00A3127E" w:rsidRDefault="00D45DB9" w:rsidP="00D45DB9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Жилищный фонд со всеми удобствами, без лифта, с ХВС и ГВС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0,</w:t>
            </w:r>
            <w:r>
              <w:t>8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0,</w:t>
            </w:r>
            <w:r>
              <w:t>9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>
              <w:t>1</w:t>
            </w:r>
            <w:r w:rsidRPr="00750EF4">
              <w:t>,</w:t>
            </w:r>
            <w:r>
              <w:t>0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1</w:t>
            </w:r>
            <w:r>
              <w:t>,2</w:t>
            </w:r>
          </w:p>
        </w:tc>
        <w:tc>
          <w:tcPr>
            <w:tcW w:w="1276" w:type="dxa"/>
          </w:tcPr>
          <w:p w:rsidR="00D45DB9" w:rsidRDefault="00D45DB9" w:rsidP="00D45DB9">
            <w:pPr>
              <w:jc w:val="center"/>
            </w:pPr>
            <w:r>
              <w:t>1,3</w:t>
            </w:r>
          </w:p>
        </w:tc>
        <w:tc>
          <w:tcPr>
            <w:tcW w:w="1985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1,1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1,0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0,9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0,8</w:t>
            </w:r>
          </w:p>
        </w:tc>
      </w:tr>
      <w:tr w:rsidR="00D45DB9" w:rsidRPr="00A3127E" w:rsidTr="006A6AF2">
        <w:tc>
          <w:tcPr>
            <w:tcW w:w="684" w:type="dxa"/>
          </w:tcPr>
          <w:p w:rsidR="00D45DB9" w:rsidRPr="00A3127E" w:rsidRDefault="00D45DB9" w:rsidP="00D45DB9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3.</w:t>
            </w:r>
          </w:p>
        </w:tc>
        <w:tc>
          <w:tcPr>
            <w:tcW w:w="3427" w:type="dxa"/>
          </w:tcPr>
          <w:p w:rsidR="00D45DB9" w:rsidRPr="00A3127E" w:rsidRDefault="00D45DB9" w:rsidP="00D45DB9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 xml:space="preserve">Жилищный фонд со всеми удобствами, с лифтом, с ХВС 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0,</w:t>
            </w:r>
            <w:r>
              <w:t>8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0,</w:t>
            </w:r>
            <w:r>
              <w:t>9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>
              <w:t>1</w:t>
            </w:r>
            <w:r w:rsidRPr="00750EF4">
              <w:t>,</w:t>
            </w:r>
            <w:r>
              <w:t>0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1</w:t>
            </w:r>
            <w:r>
              <w:t>,2</w:t>
            </w:r>
          </w:p>
        </w:tc>
        <w:tc>
          <w:tcPr>
            <w:tcW w:w="1276" w:type="dxa"/>
          </w:tcPr>
          <w:p w:rsidR="00D45DB9" w:rsidRDefault="00D45DB9" w:rsidP="00D45DB9">
            <w:pPr>
              <w:jc w:val="center"/>
            </w:pPr>
            <w:r>
              <w:t>1,3</w:t>
            </w:r>
          </w:p>
        </w:tc>
        <w:tc>
          <w:tcPr>
            <w:tcW w:w="1985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1,0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1,0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0,9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0,8</w:t>
            </w:r>
          </w:p>
        </w:tc>
      </w:tr>
      <w:tr w:rsidR="00D45DB9" w:rsidRPr="00A3127E" w:rsidTr="006A6AF2">
        <w:tc>
          <w:tcPr>
            <w:tcW w:w="684" w:type="dxa"/>
          </w:tcPr>
          <w:p w:rsidR="00D45DB9" w:rsidRPr="00A3127E" w:rsidRDefault="00D45DB9" w:rsidP="00D45DB9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4.</w:t>
            </w:r>
          </w:p>
        </w:tc>
        <w:tc>
          <w:tcPr>
            <w:tcW w:w="3427" w:type="dxa"/>
          </w:tcPr>
          <w:p w:rsidR="00D45DB9" w:rsidRPr="00A3127E" w:rsidRDefault="00D45DB9" w:rsidP="00D45DB9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 xml:space="preserve">Жилищный фонд со всеми удобствами, без лифта, с ХВС 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0,</w:t>
            </w:r>
            <w:r>
              <w:t>8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0,</w:t>
            </w:r>
            <w:r>
              <w:t>9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>
              <w:t>1</w:t>
            </w:r>
            <w:r w:rsidRPr="00750EF4">
              <w:t>,</w:t>
            </w:r>
            <w:r>
              <w:t>0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1</w:t>
            </w:r>
            <w:r>
              <w:t>,2</w:t>
            </w:r>
          </w:p>
        </w:tc>
        <w:tc>
          <w:tcPr>
            <w:tcW w:w="1276" w:type="dxa"/>
          </w:tcPr>
          <w:p w:rsidR="00D45DB9" w:rsidRDefault="00D45DB9" w:rsidP="00D45DB9">
            <w:pPr>
              <w:jc w:val="center"/>
            </w:pPr>
            <w:r>
              <w:t>1,3</w:t>
            </w:r>
          </w:p>
        </w:tc>
        <w:tc>
          <w:tcPr>
            <w:tcW w:w="1985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0,9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1,0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0,9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0,8</w:t>
            </w:r>
          </w:p>
        </w:tc>
      </w:tr>
      <w:tr w:rsidR="00D45DB9" w:rsidRPr="00A3127E" w:rsidTr="006A6AF2">
        <w:tc>
          <w:tcPr>
            <w:tcW w:w="684" w:type="dxa"/>
          </w:tcPr>
          <w:p w:rsidR="00D45DB9" w:rsidRPr="00A3127E" w:rsidRDefault="00D45DB9" w:rsidP="00D45DB9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5.</w:t>
            </w:r>
          </w:p>
        </w:tc>
        <w:tc>
          <w:tcPr>
            <w:tcW w:w="3427" w:type="dxa"/>
          </w:tcPr>
          <w:p w:rsidR="00D45DB9" w:rsidRPr="00A3127E" w:rsidRDefault="00D45DB9" w:rsidP="00D45DB9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Жилищный фонд серии ИД-5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0,</w:t>
            </w:r>
            <w:r>
              <w:t>8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0,</w:t>
            </w:r>
            <w:r>
              <w:t>9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>
              <w:t>1</w:t>
            </w:r>
            <w:r w:rsidRPr="00750EF4">
              <w:t>,</w:t>
            </w:r>
            <w:r>
              <w:t>0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1</w:t>
            </w:r>
            <w:r>
              <w:t>,2</w:t>
            </w:r>
          </w:p>
        </w:tc>
        <w:tc>
          <w:tcPr>
            <w:tcW w:w="1276" w:type="dxa"/>
          </w:tcPr>
          <w:p w:rsidR="00D45DB9" w:rsidRDefault="00D45DB9" w:rsidP="00D45DB9">
            <w:pPr>
              <w:jc w:val="center"/>
            </w:pPr>
            <w:r>
              <w:t>1,3</w:t>
            </w:r>
          </w:p>
        </w:tc>
        <w:tc>
          <w:tcPr>
            <w:tcW w:w="1985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0,8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1,0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0,9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0,8</w:t>
            </w:r>
          </w:p>
        </w:tc>
      </w:tr>
    </w:tbl>
    <w:p w:rsidR="002F1E02" w:rsidRDefault="002F1E02" w:rsidP="007D2396">
      <w:pPr>
        <w:rPr>
          <w:rStyle w:val="2"/>
          <w:rFonts w:eastAsia="Arial Unicode MS"/>
        </w:rPr>
      </w:pPr>
    </w:p>
    <w:p w:rsidR="00A3127E" w:rsidRDefault="00A3127E" w:rsidP="00A3127E">
      <w:pPr>
        <w:rPr>
          <w:rStyle w:val="2"/>
          <w:rFonts w:eastAsia="Arial Unicode MS"/>
        </w:rPr>
      </w:pPr>
      <w:r w:rsidRPr="00A3127E">
        <w:rPr>
          <w:rStyle w:val="2"/>
          <w:rFonts w:eastAsia="Arial Unicode MS"/>
        </w:rPr>
        <w:t xml:space="preserve">*) 1 – жилые дома, расположенные на территории города Лыткарино за исключением </w:t>
      </w:r>
      <w:r>
        <w:rPr>
          <w:rStyle w:val="2"/>
          <w:rFonts w:eastAsia="Arial Unicode MS"/>
        </w:rPr>
        <w:t>6-го микрорайона и ЗИЛ-городка;</w:t>
      </w:r>
    </w:p>
    <w:p w:rsidR="00A3127E" w:rsidRPr="00A3127E" w:rsidRDefault="00A3127E" w:rsidP="00A3127E">
      <w:pPr>
        <w:rPr>
          <w:rStyle w:val="2"/>
          <w:rFonts w:eastAsia="Arial Unicode MS"/>
        </w:rPr>
      </w:pPr>
      <w:r>
        <w:rPr>
          <w:rStyle w:val="2"/>
          <w:rFonts w:eastAsia="Arial Unicode MS"/>
        </w:rPr>
        <w:t xml:space="preserve">   </w:t>
      </w:r>
      <w:r w:rsidRPr="00A3127E">
        <w:rPr>
          <w:rStyle w:val="2"/>
          <w:rFonts w:eastAsia="Arial Unicode MS"/>
        </w:rPr>
        <w:t xml:space="preserve"> 2 - жилые дома, расположенные на территории 6-го микрорайона;</w:t>
      </w:r>
    </w:p>
    <w:p w:rsidR="00A3127E" w:rsidRDefault="00A3127E" w:rsidP="00A3127E">
      <w:pPr>
        <w:rPr>
          <w:rStyle w:val="2"/>
          <w:rFonts w:eastAsia="Arial Unicode MS"/>
        </w:rPr>
      </w:pPr>
      <w:r w:rsidRPr="00A3127E">
        <w:rPr>
          <w:rStyle w:val="2"/>
          <w:rFonts w:eastAsia="Arial Unicode MS"/>
        </w:rPr>
        <w:t xml:space="preserve">    3 - жилые дома, расположенные на территории ЗИЛ-городка.</w:t>
      </w:r>
    </w:p>
    <w:p w:rsidR="00A3127E" w:rsidRDefault="00A3127E" w:rsidP="007D2396">
      <w:pPr>
        <w:rPr>
          <w:rStyle w:val="2"/>
          <w:rFonts w:eastAsia="Arial Unicode MS"/>
        </w:rPr>
      </w:pPr>
    </w:p>
    <w:p w:rsidR="00DF2F8F" w:rsidRDefault="00DF2F8F" w:rsidP="007D2396">
      <w:pPr>
        <w:rPr>
          <w:rStyle w:val="2"/>
          <w:rFonts w:eastAsia="Arial Unicode MS"/>
        </w:rPr>
      </w:pPr>
    </w:p>
    <w:p w:rsidR="00A3127E" w:rsidRDefault="00A3127E" w:rsidP="007D2396">
      <w:pPr>
        <w:rPr>
          <w:rStyle w:val="2"/>
          <w:rFonts w:eastAsia="Arial Unicode MS"/>
        </w:rPr>
      </w:pPr>
    </w:p>
    <w:tbl>
      <w:tblPr>
        <w:tblStyle w:val="a3"/>
        <w:tblW w:w="1360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4"/>
        <w:gridCol w:w="7113"/>
        <w:gridCol w:w="1134"/>
        <w:gridCol w:w="1134"/>
        <w:gridCol w:w="1134"/>
        <w:gridCol w:w="1134"/>
        <w:gridCol w:w="1275"/>
      </w:tblGrid>
      <w:tr w:rsidR="004740AA" w:rsidRPr="006A6AF2" w:rsidTr="009E366C">
        <w:trPr>
          <w:trHeight w:val="593"/>
        </w:trPr>
        <w:tc>
          <w:tcPr>
            <w:tcW w:w="684" w:type="dxa"/>
            <w:vMerge w:val="restart"/>
          </w:tcPr>
          <w:p w:rsidR="004740AA" w:rsidRPr="006A6AF2" w:rsidRDefault="004740AA" w:rsidP="00981CBF">
            <w:pPr>
              <w:jc w:val="center"/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№</w:t>
            </w:r>
          </w:p>
          <w:p w:rsidR="004740AA" w:rsidRPr="006A6AF2" w:rsidRDefault="004740AA" w:rsidP="00981CBF">
            <w:pPr>
              <w:jc w:val="center"/>
              <w:rPr>
                <w:rStyle w:val="2"/>
                <w:rFonts w:eastAsia="Arial Unicode MS"/>
              </w:rPr>
            </w:pPr>
            <w:proofErr w:type="gramStart"/>
            <w:r w:rsidRPr="006A6AF2">
              <w:rPr>
                <w:rStyle w:val="2"/>
                <w:rFonts w:eastAsia="Arial Unicode MS"/>
              </w:rPr>
              <w:t>п</w:t>
            </w:r>
            <w:proofErr w:type="gramEnd"/>
            <w:r w:rsidRPr="006A6AF2">
              <w:rPr>
                <w:rStyle w:val="2"/>
                <w:rFonts w:eastAsia="Arial Unicode MS"/>
              </w:rPr>
              <w:t>/п</w:t>
            </w:r>
          </w:p>
        </w:tc>
        <w:tc>
          <w:tcPr>
            <w:tcW w:w="7113" w:type="dxa"/>
            <w:vMerge w:val="restart"/>
          </w:tcPr>
          <w:p w:rsidR="004740AA" w:rsidRPr="006A6AF2" w:rsidRDefault="004740AA" w:rsidP="00981CBF">
            <w:pPr>
              <w:jc w:val="center"/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Жилищный фонд по видам благоустройства</w:t>
            </w:r>
          </w:p>
        </w:tc>
        <w:tc>
          <w:tcPr>
            <w:tcW w:w="5811" w:type="dxa"/>
            <w:gridSpan w:val="5"/>
          </w:tcPr>
          <w:p w:rsidR="004740AA" w:rsidRPr="006A6AF2" w:rsidRDefault="004740AA" w:rsidP="00235B1F">
            <w:pPr>
              <w:jc w:val="center"/>
              <w:rPr>
                <w:rStyle w:val="2"/>
                <w:rFonts w:eastAsia="Arial Unicode MS"/>
                <w:vertAlign w:val="subscript"/>
              </w:rPr>
            </w:pPr>
            <w:r w:rsidRPr="006A6AF2">
              <w:rPr>
                <w:rStyle w:val="2"/>
                <w:rFonts w:eastAsia="Arial Unicode MS"/>
              </w:rPr>
              <w:t xml:space="preserve">Коэффициент, характеризующий качество </w:t>
            </w:r>
            <w:r w:rsidR="00DF2F8F">
              <w:rPr>
                <w:rStyle w:val="2"/>
                <w:rFonts w:eastAsia="Arial Unicode MS"/>
              </w:rPr>
              <w:t xml:space="preserve">и благоустройство </w:t>
            </w:r>
            <w:r w:rsidRPr="006A6AF2">
              <w:rPr>
                <w:rStyle w:val="2"/>
                <w:rFonts w:eastAsia="Arial Unicode MS"/>
              </w:rPr>
              <w:t xml:space="preserve">жилого помещения, </w:t>
            </w:r>
            <w:r w:rsidR="00DF2F8F">
              <w:rPr>
                <w:rStyle w:val="2"/>
                <w:rFonts w:eastAsia="Arial Unicode MS"/>
              </w:rPr>
              <w:t xml:space="preserve">месторасположение дома, </w:t>
            </w:r>
            <w:r w:rsidRPr="006A6AF2">
              <w:rPr>
                <w:rStyle w:val="2"/>
                <w:rFonts w:eastAsia="Arial Unicode MS"/>
              </w:rPr>
              <w:t>К</w:t>
            </w:r>
            <w:r w:rsidRPr="006A6AF2">
              <w:rPr>
                <w:rStyle w:val="2"/>
                <w:rFonts w:eastAsia="Arial Unicode MS"/>
                <w:lang w:val="en-US"/>
              </w:rPr>
              <w:t>j</w:t>
            </w:r>
          </w:p>
        </w:tc>
      </w:tr>
      <w:tr w:rsidR="004740AA" w:rsidRPr="006A6AF2" w:rsidTr="009E366C">
        <w:tc>
          <w:tcPr>
            <w:tcW w:w="684" w:type="dxa"/>
            <w:vMerge/>
          </w:tcPr>
          <w:p w:rsidR="004740AA" w:rsidRPr="006A6AF2" w:rsidRDefault="004740AA" w:rsidP="00981CBF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  <w:vMerge/>
          </w:tcPr>
          <w:p w:rsidR="004740AA" w:rsidRPr="006A6AF2" w:rsidRDefault="004740AA" w:rsidP="00981CBF">
            <w:pPr>
              <w:rPr>
                <w:rStyle w:val="2"/>
                <w:rFonts w:eastAsia="Arial Unicode MS"/>
              </w:rPr>
            </w:pPr>
          </w:p>
        </w:tc>
        <w:tc>
          <w:tcPr>
            <w:tcW w:w="1134" w:type="dxa"/>
          </w:tcPr>
          <w:p w:rsidR="004740AA" w:rsidRPr="006A6AF2" w:rsidRDefault="004740AA" w:rsidP="00981CBF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1930-1940гг.</w:t>
            </w:r>
          </w:p>
        </w:tc>
        <w:tc>
          <w:tcPr>
            <w:tcW w:w="1134" w:type="dxa"/>
          </w:tcPr>
          <w:p w:rsidR="004740AA" w:rsidRPr="006A6AF2" w:rsidRDefault="004740AA" w:rsidP="00981CBF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1948-1958гг.</w:t>
            </w:r>
          </w:p>
        </w:tc>
        <w:tc>
          <w:tcPr>
            <w:tcW w:w="1134" w:type="dxa"/>
          </w:tcPr>
          <w:p w:rsidR="004740AA" w:rsidRPr="006A6AF2" w:rsidRDefault="004740AA" w:rsidP="00981CBF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1959-1969гг.</w:t>
            </w:r>
          </w:p>
        </w:tc>
        <w:tc>
          <w:tcPr>
            <w:tcW w:w="1134" w:type="dxa"/>
          </w:tcPr>
          <w:p w:rsidR="004740AA" w:rsidRPr="006A6AF2" w:rsidRDefault="004740AA" w:rsidP="00981CBF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1970-1990гг.</w:t>
            </w:r>
          </w:p>
        </w:tc>
        <w:tc>
          <w:tcPr>
            <w:tcW w:w="1275" w:type="dxa"/>
          </w:tcPr>
          <w:p w:rsidR="004740AA" w:rsidRPr="006A6AF2" w:rsidRDefault="004740AA" w:rsidP="00981CBF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1991г.  </w:t>
            </w:r>
            <w:proofErr w:type="gramStart"/>
            <w:r w:rsidRPr="006A6AF2">
              <w:rPr>
                <w:rStyle w:val="2"/>
                <w:rFonts w:eastAsia="Arial Unicode MS"/>
              </w:rPr>
              <w:t>и</w:t>
            </w:r>
            <w:proofErr w:type="gramEnd"/>
            <w:r w:rsidRPr="006A6AF2">
              <w:rPr>
                <w:rStyle w:val="2"/>
                <w:rFonts w:eastAsia="Arial Unicode MS"/>
              </w:rPr>
              <w:t xml:space="preserve"> позже</w:t>
            </w:r>
          </w:p>
        </w:tc>
      </w:tr>
      <w:tr w:rsidR="002B1E50" w:rsidRPr="006A6AF2" w:rsidTr="009E366C">
        <w:tc>
          <w:tcPr>
            <w:tcW w:w="684" w:type="dxa"/>
            <w:vMerge w:val="restart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1.</w:t>
            </w: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Жилищный фонд со всеми удобствами, с лифтом, с ХВС и ГВС</w:t>
            </w:r>
          </w:p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-Лыткарино, кроме 6-го </w:t>
            </w:r>
            <w:proofErr w:type="spellStart"/>
            <w:r w:rsidRPr="006A6AF2">
              <w:rPr>
                <w:rStyle w:val="2"/>
                <w:rFonts w:eastAsia="Arial Unicode MS"/>
              </w:rPr>
              <w:t>мкрн</w:t>
            </w:r>
            <w:proofErr w:type="spellEnd"/>
            <w:r w:rsidRPr="006A6AF2">
              <w:rPr>
                <w:rStyle w:val="2"/>
                <w:rFonts w:eastAsia="Arial Unicode MS"/>
              </w:rPr>
              <w:t>-на и ЗИЛ-городка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1,0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</w:t>
            </w:r>
            <w:r w:rsidR="00D45DB9">
              <w:rPr>
                <w:szCs w:val="28"/>
              </w:rPr>
              <w:t>133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1,1</w:t>
            </w:r>
            <w:r w:rsidR="00D45DB9">
              <w:rPr>
                <w:szCs w:val="28"/>
              </w:rPr>
              <w:t>67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- 6-ой </w:t>
            </w:r>
            <w:proofErr w:type="spellStart"/>
            <w:r w:rsidRPr="006A6AF2">
              <w:rPr>
                <w:rStyle w:val="2"/>
                <w:rFonts w:eastAsia="Arial Unicode MS"/>
              </w:rPr>
              <w:t>мкр</w:t>
            </w:r>
            <w:proofErr w:type="spellEnd"/>
            <w:r w:rsidRPr="006A6AF2">
              <w:rPr>
                <w:rStyle w:val="2"/>
                <w:rFonts w:eastAsia="Arial Unicode MS"/>
              </w:rPr>
              <w:t>-он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</w:t>
            </w:r>
            <w:r w:rsidR="00D45DB9">
              <w:rPr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</w:t>
            </w:r>
            <w:r w:rsidR="00D45DB9">
              <w:rPr>
                <w:szCs w:val="28"/>
              </w:rPr>
              <w:t>133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- ЗИЛ-городок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1,0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</w:t>
            </w:r>
            <w:r w:rsidR="00D45DB9">
              <w:rPr>
                <w:szCs w:val="28"/>
              </w:rPr>
              <w:t>100</w:t>
            </w:r>
          </w:p>
        </w:tc>
      </w:tr>
      <w:tr w:rsidR="002B1E50" w:rsidRPr="006A6AF2" w:rsidTr="00D73A04">
        <w:tc>
          <w:tcPr>
            <w:tcW w:w="684" w:type="dxa"/>
            <w:vMerge w:val="restart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2.</w:t>
            </w: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Жилищный фонд со всеми удобствами, без лифта, с ХВС и ГВС</w:t>
            </w:r>
          </w:p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-Лыткарино, кроме 6-го </w:t>
            </w:r>
            <w:proofErr w:type="spellStart"/>
            <w:r w:rsidRPr="006A6AF2">
              <w:rPr>
                <w:rStyle w:val="2"/>
                <w:rFonts w:eastAsia="Arial Unicode MS"/>
              </w:rPr>
              <w:t>мкрн</w:t>
            </w:r>
            <w:proofErr w:type="spellEnd"/>
            <w:r w:rsidRPr="006A6AF2">
              <w:rPr>
                <w:rStyle w:val="2"/>
                <w:rFonts w:eastAsia="Arial Unicode MS"/>
              </w:rPr>
              <w:t>-на и ЗИЛ-городка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033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</w:t>
            </w:r>
            <w:r w:rsidR="00D45DB9">
              <w:rPr>
                <w:szCs w:val="28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</w:t>
            </w:r>
            <w:r w:rsidR="00D45DB9">
              <w:rPr>
                <w:szCs w:val="28"/>
              </w:rPr>
              <w:t>133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- 6-ой </w:t>
            </w:r>
            <w:proofErr w:type="spellStart"/>
            <w:r w:rsidRPr="006A6AF2">
              <w:rPr>
                <w:rStyle w:val="2"/>
                <w:rFonts w:eastAsia="Arial Unicode MS"/>
              </w:rPr>
              <w:t>мкр</w:t>
            </w:r>
            <w:proofErr w:type="spellEnd"/>
            <w:r w:rsidRPr="006A6AF2">
              <w:rPr>
                <w:rStyle w:val="2"/>
                <w:rFonts w:eastAsia="Arial Unicode MS"/>
              </w:rPr>
              <w:t>-он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933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1,0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275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</w:t>
            </w:r>
            <w:r w:rsidR="00D45DB9">
              <w:rPr>
                <w:szCs w:val="28"/>
              </w:rPr>
              <w:t>100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- ЗИЛ-городок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933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033</w:t>
            </w:r>
          </w:p>
        </w:tc>
        <w:tc>
          <w:tcPr>
            <w:tcW w:w="1275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1,0</w:t>
            </w:r>
            <w:r w:rsidR="00D45DB9">
              <w:rPr>
                <w:szCs w:val="28"/>
              </w:rPr>
              <w:t>67</w:t>
            </w:r>
          </w:p>
        </w:tc>
      </w:tr>
      <w:tr w:rsidR="002B1E50" w:rsidRPr="006A6AF2" w:rsidTr="00D73A04">
        <w:tc>
          <w:tcPr>
            <w:tcW w:w="684" w:type="dxa"/>
            <w:vMerge w:val="restart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3.</w:t>
            </w: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Жилищный фонд со всеми удобствами, с лифтом, с ХВС</w:t>
            </w:r>
          </w:p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 -Лыткарино, кроме 6-го </w:t>
            </w:r>
            <w:proofErr w:type="spellStart"/>
            <w:r w:rsidRPr="006A6AF2">
              <w:rPr>
                <w:rStyle w:val="2"/>
                <w:rFonts w:eastAsia="Arial Unicode MS"/>
              </w:rPr>
              <w:t>мкрн</w:t>
            </w:r>
            <w:proofErr w:type="spellEnd"/>
            <w:r w:rsidRPr="006A6AF2">
              <w:rPr>
                <w:rStyle w:val="2"/>
                <w:rFonts w:eastAsia="Arial Unicode MS"/>
              </w:rPr>
              <w:t>-на и ЗИЛ-городка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933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1,0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</w:t>
            </w:r>
            <w:r w:rsidR="00D45DB9">
              <w:rPr>
                <w:szCs w:val="28"/>
              </w:rPr>
              <w:t>100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- 6-ой </w:t>
            </w:r>
            <w:proofErr w:type="spellStart"/>
            <w:r w:rsidRPr="006A6AF2">
              <w:rPr>
                <w:rStyle w:val="2"/>
                <w:rFonts w:eastAsia="Arial Unicode MS"/>
              </w:rPr>
              <w:t>мкр</w:t>
            </w:r>
            <w:proofErr w:type="spellEnd"/>
            <w:r w:rsidRPr="006A6AF2">
              <w:rPr>
                <w:rStyle w:val="2"/>
                <w:rFonts w:eastAsia="Arial Unicode MS"/>
              </w:rPr>
              <w:t>-он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D45DB9" w:rsidP="002B1E50">
            <w:pPr>
              <w:rPr>
                <w:szCs w:val="28"/>
              </w:rPr>
            </w:pPr>
            <w:r>
              <w:rPr>
                <w:szCs w:val="28"/>
              </w:rPr>
              <w:t>0,900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933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033</w:t>
            </w:r>
          </w:p>
        </w:tc>
        <w:tc>
          <w:tcPr>
            <w:tcW w:w="1275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1,0</w:t>
            </w:r>
            <w:r w:rsidR="00D45DB9">
              <w:rPr>
                <w:szCs w:val="28"/>
              </w:rPr>
              <w:t>67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- ЗИЛ-городок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D45DB9" w:rsidP="002B1E50">
            <w:pPr>
              <w:rPr>
                <w:szCs w:val="28"/>
              </w:rPr>
            </w:pPr>
            <w:r>
              <w:rPr>
                <w:szCs w:val="28"/>
              </w:rPr>
              <w:t>0,867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933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033</w:t>
            </w:r>
          </w:p>
        </w:tc>
      </w:tr>
      <w:tr w:rsidR="002B1E50" w:rsidRPr="006A6AF2" w:rsidTr="00D73A04">
        <w:tc>
          <w:tcPr>
            <w:tcW w:w="684" w:type="dxa"/>
            <w:vMerge w:val="restart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4.</w:t>
            </w: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Жилищный фонд со всеми удобствами, без лифта, с ХВС </w:t>
            </w:r>
          </w:p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-Лыткарино, кроме 6-го </w:t>
            </w:r>
            <w:proofErr w:type="spellStart"/>
            <w:r w:rsidRPr="006A6AF2">
              <w:rPr>
                <w:rStyle w:val="2"/>
                <w:rFonts w:eastAsia="Arial Unicode MS"/>
              </w:rPr>
              <w:t>мкрн</w:t>
            </w:r>
            <w:proofErr w:type="spellEnd"/>
            <w:r w:rsidRPr="006A6AF2">
              <w:rPr>
                <w:rStyle w:val="2"/>
                <w:rFonts w:eastAsia="Arial Unicode MS"/>
              </w:rPr>
              <w:t>-на и ЗИЛ-городка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933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033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1,0</w:t>
            </w:r>
            <w:r w:rsidR="00D45DB9">
              <w:rPr>
                <w:szCs w:val="28"/>
              </w:rPr>
              <w:t>67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- 6-ой </w:t>
            </w:r>
            <w:proofErr w:type="spellStart"/>
            <w:r w:rsidRPr="006A6AF2">
              <w:rPr>
                <w:rStyle w:val="2"/>
                <w:rFonts w:eastAsia="Arial Unicode MS"/>
              </w:rPr>
              <w:t>мкр</w:t>
            </w:r>
            <w:proofErr w:type="spellEnd"/>
            <w:r w:rsidRPr="006A6AF2">
              <w:rPr>
                <w:rStyle w:val="2"/>
                <w:rFonts w:eastAsia="Arial Unicode MS"/>
              </w:rPr>
              <w:t>-он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0,8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933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033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- ЗИЛ-городок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833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0,8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275" w:type="dxa"/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</w:tr>
      <w:tr w:rsidR="002B1E50" w:rsidRPr="006A6AF2" w:rsidTr="00D73A04">
        <w:tc>
          <w:tcPr>
            <w:tcW w:w="684" w:type="dxa"/>
            <w:vMerge w:val="restart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5.</w:t>
            </w: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Жилищный фонд серии ИД-5</w:t>
            </w:r>
          </w:p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-Лыткарино, кроме 6-го </w:t>
            </w:r>
            <w:proofErr w:type="spellStart"/>
            <w:r w:rsidRPr="006A6AF2">
              <w:rPr>
                <w:rStyle w:val="2"/>
                <w:rFonts w:eastAsia="Arial Unicode MS"/>
              </w:rPr>
              <w:t>мкрн</w:t>
            </w:r>
            <w:proofErr w:type="spellEnd"/>
            <w:r w:rsidRPr="006A6AF2">
              <w:rPr>
                <w:rStyle w:val="2"/>
                <w:rFonts w:eastAsia="Arial Unicode MS"/>
              </w:rPr>
              <w:t>-на и ЗИЛ-городка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D45DB9" w:rsidP="002B1E50">
            <w:pPr>
              <w:rPr>
                <w:szCs w:val="28"/>
              </w:rPr>
            </w:pPr>
            <w:r>
              <w:rPr>
                <w:szCs w:val="28"/>
              </w:rPr>
              <w:t>0,867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933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033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- 6-ой </w:t>
            </w:r>
            <w:proofErr w:type="spellStart"/>
            <w:r w:rsidRPr="006A6AF2">
              <w:rPr>
                <w:rStyle w:val="2"/>
                <w:rFonts w:eastAsia="Arial Unicode MS"/>
              </w:rPr>
              <w:t>мкр</w:t>
            </w:r>
            <w:proofErr w:type="spellEnd"/>
            <w:r w:rsidRPr="006A6AF2">
              <w:rPr>
                <w:rStyle w:val="2"/>
                <w:rFonts w:eastAsia="Arial Unicode MS"/>
              </w:rPr>
              <w:t>-он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833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0,8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275" w:type="dxa"/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- ЗИЛ-городок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9076DE">
              <w:rPr>
                <w:szCs w:val="28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9076DE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9076DE">
              <w:rPr>
                <w:szCs w:val="28"/>
              </w:rPr>
              <w:t>833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9076DE">
            <w:pPr>
              <w:rPr>
                <w:szCs w:val="28"/>
              </w:rPr>
            </w:pPr>
            <w:r w:rsidRPr="00557F63">
              <w:rPr>
                <w:szCs w:val="28"/>
              </w:rPr>
              <w:t>0,8</w:t>
            </w:r>
            <w:r w:rsidR="009076DE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9076DE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9076DE">
              <w:rPr>
                <w:szCs w:val="28"/>
              </w:rPr>
              <w:t>933</w:t>
            </w:r>
          </w:p>
        </w:tc>
        <w:tc>
          <w:tcPr>
            <w:tcW w:w="1275" w:type="dxa"/>
            <w:shd w:val="clear" w:color="auto" w:fill="auto"/>
          </w:tcPr>
          <w:p w:rsidR="002B1E50" w:rsidRPr="00557F63" w:rsidRDefault="002B1E50" w:rsidP="009076DE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9076DE">
              <w:rPr>
                <w:szCs w:val="28"/>
              </w:rPr>
              <w:t>67</w:t>
            </w:r>
          </w:p>
        </w:tc>
      </w:tr>
    </w:tbl>
    <w:p w:rsidR="00E63FD2" w:rsidRDefault="00E63FD2" w:rsidP="007D2396">
      <w:pPr>
        <w:rPr>
          <w:rStyle w:val="2"/>
          <w:rFonts w:eastAsia="Arial Unicode MS"/>
        </w:rPr>
      </w:pPr>
    </w:p>
    <w:p w:rsidR="00A3127E" w:rsidRDefault="00856908" w:rsidP="007D2396">
      <w:pPr>
        <w:rPr>
          <w:rStyle w:val="2"/>
          <w:rFonts w:eastAsia="Arial Unicode MS"/>
        </w:rPr>
      </w:pPr>
      <w:r>
        <w:rPr>
          <w:szCs w:val="28"/>
        </w:rPr>
        <w:t>Коэффициент соответствия платы, К</w:t>
      </w:r>
      <w:r>
        <w:rPr>
          <w:szCs w:val="28"/>
          <w:vertAlign w:val="subscript"/>
        </w:rPr>
        <w:t>с</w:t>
      </w:r>
      <w:r>
        <w:rPr>
          <w:szCs w:val="28"/>
        </w:rPr>
        <w:t xml:space="preserve"> - 0,115</w:t>
      </w:r>
    </w:p>
    <w:sectPr w:rsidR="00A3127E" w:rsidSect="007B52CE">
      <w:pgSz w:w="16838" w:h="11906" w:orient="landscape" w:code="9"/>
      <w:pgMar w:top="567" w:right="1134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5425"/>
    <w:multiLevelType w:val="multilevel"/>
    <w:tmpl w:val="8BCEE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7C07D8B"/>
    <w:multiLevelType w:val="hybridMultilevel"/>
    <w:tmpl w:val="4148D898"/>
    <w:lvl w:ilvl="0" w:tplc="4CF8207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F3328B"/>
    <w:multiLevelType w:val="hybridMultilevel"/>
    <w:tmpl w:val="3B42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51A3E"/>
    <w:multiLevelType w:val="hybridMultilevel"/>
    <w:tmpl w:val="0D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46C97"/>
    <w:multiLevelType w:val="multilevel"/>
    <w:tmpl w:val="95CE752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5">
    <w:nsid w:val="1ED87E94"/>
    <w:multiLevelType w:val="hybridMultilevel"/>
    <w:tmpl w:val="FF109352"/>
    <w:lvl w:ilvl="0" w:tplc="8E527D80">
      <w:start w:val="1"/>
      <w:numFmt w:val="decimal"/>
      <w:lvlText w:val="%1."/>
      <w:lvlJc w:val="left"/>
      <w:pPr>
        <w:ind w:left="26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A7F132C"/>
    <w:multiLevelType w:val="hybridMultilevel"/>
    <w:tmpl w:val="88AA7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2769F7"/>
    <w:multiLevelType w:val="hybridMultilevel"/>
    <w:tmpl w:val="EA9E4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C85A29"/>
    <w:multiLevelType w:val="multilevel"/>
    <w:tmpl w:val="4A7A8B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10F29B7"/>
    <w:multiLevelType w:val="multilevel"/>
    <w:tmpl w:val="D5CC838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10">
    <w:nsid w:val="443F77C9"/>
    <w:multiLevelType w:val="hybridMultilevel"/>
    <w:tmpl w:val="BC42D5DE"/>
    <w:lvl w:ilvl="0" w:tplc="0419000F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91320D6"/>
    <w:multiLevelType w:val="hybridMultilevel"/>
    <w:tmpl w:val="8094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A1457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3C25ADE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1E66130"/>
    <w:multiLevelType w:val="hybridMultilevel"/>
    <w:tmpl w:val="D1C406EE"/>
    <w:lvl w:ilvl="0" w:tplc="2DD24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D64AE6"/>
    <w:multiLevelType w:val="multilevel"/>
    <w:tmpl w:val="3252C0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75080AC3"/>
    <w:multiLevelType w:val="multilevel"/>
    <w:tmpl w:val="F8C8A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1"/>
  </w:num>
  <w:num w:numId="5">
    <w:abstractNumId w:val="14"/>
  </w:num>
  <w:num w:numId="6">
    <w:abstractNumId w:val="10"/>
  </w:num>
  <w:num w:numId="7">
    <w:abstractNumId w:val="5"/>
  </w:num>
  <w:num w:numId="8">
    <w:abstractNumId w:val="0"/>
  </w:num>
  <w:num w:numId="9">
    <w:abstractNumId w:val="3"/>
  </w:num>
  <w:num w:numId="10">
    <w:abstractNumId w:val="15"/>
  </w:num>
  <w:num w:numId="11">
    <w:abstractNumId w:val="13"/>
  </w:num>
  <w:num w:numId="12">
    <w:abstractNumId w:val="2"/>
  </w:num>
  <w:num w:numId="13">
    <w:abstractNumId w:val="16"/>
  </w:num>
  <w:num w:numId="14">
    <w:abstractNumId w:val="12"/>
  </w:num>
  <w:num w:numId="15">
    <w:abstractNumId w:val="8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30E8"/>
    <w:rsid w:val="0001332F"/>
    <w:rsid w:val="0001505A"/>
    <w:rsid w:val="00021A8F"/>
    <w:rsid w:val="000255ED"/>
    <w:rsid w:val="00030515"/>
    <w:rsid w:val="00031F76"/>
    <w:rsid w:val="00055F8F"/>
    <w:rsid w:val="0006011F"/>
    <w:rsid w:val="000613A5"/>
    <w:rsid w:val="000636E8"/>
    <w:rsid w:val="00067713"/>
    <w:rsid w:val="00070600"/>
    <w:rsid w:val="00070928"/>
    <w:rsid w:val="00083C0A"/>
    <w:rsid w:val="0009456B"/>
    <w:rsid w:val="000A064D"/>
    <w:rsid w:val="000B4A5D"/>
    <w:rsid w:val="000E057E"/>
    <w:rsid w:val="000E7520"/>
    <w:rsid w:val="000F5654"/>
    <w:rsid w:val="001045D2"/>
    <w:rsid w:val="001052A6"/>
    <w:rsid w:val="00111973"/>
    <w:rsid w:val="00111B0A"/>
    <w:rsid w:val="0013414F"/>
    <w:rsid w:val="0014068E"/>
    <w:rsid w:val="0015589F"/>
    <w:rsid w:val="00155D97"/>
    <w:rsid w:val="00161084"/>
    <w:rsid w:val="00177116"/>
    <w:rsid w:val="0018375D"/>
    <w:rsid w:val="00196E8B"/>
    <w:rsid w:val="001A0B99"/>
    <w:rsid w:val="001B7751"/>
    <w:rsid w:val="001C12E1"/>
    <w:rsid w:val="001C31AE"/>
    <w:rsid w:val="001C45DB"/>
    <w:rsid w:val="001C7056"/>
    <w:rsid w:val="001E038C"/>
    <w:rsid w:val="001E32D8"/>
    <w:rsid w:val="001F5A08"/>
    <w:rsid w:val="00201823"/>
    <w:rsid w:val="002018DA"/>
    <w:rsid w:val="00202929"/>
    <w:rsid w:val="00205BE7"/>
    <w:rsid w:val="00207296"/>
    <w:rsid w:val="0021310D"/>
    <w:rsid w:val="00215072"/>
    <w:rsid w:val="002236AF"/>
    <w:rsid w:val="00226073"/>
    <w:rsid w:val="00235B1F"/>
    <w:rsid w:val="002458FB"/>
    <w:rsid w:val="00252441"/>
    <w:rsid w:val="00257C33"/>
    <w:rsid w:val="00261476"/>
    <w:rsid w:val="002733D2"/>
    <w:rsid w:val="002739EF"/>
    <w:rsid w:val="00273C29"/>
    <w:rsid w:val="0028369E"/>
    <w:rsid w:val="002920F0"/>
    <w:rsid w:val="002B1E50"/>
    <w:rsid w:val="002B7667"/>
    <w:rsid w:val="002C0616"/>
    <w:rsid w:val="002C6F27"/>
    <w:rsid w:val="002E53C5"/>
    <w:rsid w:val="002E6914"/>
    <w:rsid w:val="002F1697"/>
    <w:rsid w:val="002F1E02"/>
    <w:rsid w:val="00310C42"/>
    <w:rsid w:val="0031310E"/>
    <w:rsid w:val="00315F81"/>
    <w:rsid w:val="003206F3"/>
    <w:rsid w:val="00320C81"/>
    <w:rsid w:val="0032538C"/>
    <w:rsid w:val="00326E20"/>
    <w:rsid w:val="003459D6"/>
    <w:rsid w:val="00346AC3"/>
    <w:rsid w:val="0035072F"/>
    <w:rsid w:val="0035248B"/>
    <w:rsid w:val="003667B9"/>
    <w:rsid w:val="0037637C"/>
    <w:rsid w:val="00376AF7"/>
    <w:rsid w:val="00382ACA"/>
    <w:rsid w:val="003937A8"/>
    <w:rsid w:val="0039648A"/>
    <w:rsid w:val="00396578"/>
    <w:rsid w:val="003A338B"/>
    <w:rsid w:val="003A3B3D"/>
    <w:rsid w:val="003B26B8"/>
    <w:rsid w:val="003B4E97"/>
    <w:rsid w:val="003B759E"/>
    <w:rsid w:val="003C60AC"/>
    <w:rsid w:val="003C649E"/>
    <w:rsid w:val="003C7E54"/>
    <w:rsid w:val="003D0978"/>
    <w:rsid w:val="003D1B55"/>
    <w:rsid w:val="003F1A3D"/>
    <w:rsid w:val="00405FC1"/>
    <w:rsid w:val="004210D5"/>
    <w:rsid w:val="004251F6"/>
    <w:rsid w:val="00425D40"/>
    <w:rsid w:val="004274C5"/>
    <w:rsid w:val="004315E8"/>
    <w:rsid w:val="00435ACE"/>
    <w:rsid w:val="00437F73"/>
    <w:rsid w:val="00447B39"/>
    <w:rsid w:val="00453426"/>
    <w:rsid w:val="004607C8"/>
    <w:rsid w:val="00463013"/>
    <w:rsid w:val="00465B46"/>
    <w:rsid w:val="004678F9"/>
    <w:rsid w:val="00473E82"/>
    <w:rsid w:val="004740AA"/>
    <w:rsid w:val="0049142B"/>
    <w:rsid w:val="00497113"/>
    <w:rsid w:val="004A5B84"/>
    <w:rsid w:val="004B4AC7"/>
    <w:rsid w:val="004E2A1E"/>
    <w:rsid w:val="004F4F0B"/>
    <w:rsid w:val="005062F0"/>
    <w:rsid w:val="00534265"/>
    <w:rsid w:val="00536DA2"/>
    <w:rsid w:val="005417A5"/>
    <w:rsid w:val="00543A3D"/>
    <w:rsid w:val="00546E6A"/>
    <w:rsid w:val="00551934"/>
    <w:rsid w:val="00554409"/>
    <w:rsid w:val="0056241F"/>
    <w:rsid w:val="00576FB8"/>
    <w:rsid w:val="005841A3"/>
    <w:rsid w:val="005C5328"/>
    <w:rsid w:val="005C592A"/>
    <w:rsid w:val="005D037F"/>
    <w:rsid w:val="005E28E0"/>
    <w:rsid w:val="005F11D8"/>
    <w:rsid w:val="005F6B8F"/>
    <w:rsid w:val="005F74AA"/>
    <w:rsid w:val="006038DA"/>
    <w:rsid w:val="00613AB3"/>
    <w:rsid w:val="006231CA"/>
    <w:rsid w:val="006323F5"/>
    <w:rsid w:val="00656CCE"/>
    <w:rsid w:val="006660DF"/>
    <w:rsid w:val="006801BB"/>
    <w:rsid w:val="006A088C"/>
    <w:rsid w:val="006A0C53"/>
    <w:rsid w:val="006A6AF2"/>
    <w:rsid w:val="006A7D86"/>
    <w:rsid w:val="006B0BF8"/>
    <w:rsid w:val="006B7A2F"/>
    <w:rsid w:val="006C122E"/>
    <w:rsid w:val="006C2CAC"/>
    <w:rsid w:val="006F03C4"/>
    <w:rsid w:val="006F12A6"/>
    <w:rsid w:val="006F7398"/>
    <w:rsid w:val="00700168"/>
    <w:rsid w:val="00701C8C"/>
    <w:rsid w:val="007263F9"/>
    <w:rsid w:val="00734406"/>
    <w:rsid w:val="007344FD"/>
    <w:rsid w:val="00735AA8"/>
    <w:rsid w:val="00740E30"/>
    <w:rsid w:val="00747714"/>
    <w:rsid w:val="0075101F"/>
    <w:rsid w:val="0075497D"/>
    <w:rsid w:val="0075498F"/>
    <w:rsid w:val="00762A9E"/>
    <w:rsid w:val="00764A69"/>
    <w:rsid w:val="00773412"/>
    <w:rsid w:val="007736D1"/>
    <w:rsid w:val="00777FD8"/>
    <w:rsid w:val="00780D01"/>
    <w:rsid w:val="00784CE8"/>
    <w:rsid w:val="0078527C"/>
    <w:rsid w:val="007B52CE"/>
    <w:rsid w:val="007B6101"/>
    <w:rsid w:val="007D201B"/>
    <w:rsid w:val="007D2396"/>
    <w:rsid w:val="007E5D5B"/>
    <w:rsid w:val="007F22C5"/>
    <w:rsid w:val="007F39FF"/>
    <w:rsid w:val="007F503F"/>
    <w:rsid w:val="00801F9D"/>
    <w:rsid w:val="008067B1"/>
    <w:rsid w:val="00807FE2"/>
    <w:rsid w:val="00810FE2"/>
    <w:rsid w:val="008111CF"/>
    <w:rsid w:val="00811999"/>
    <w:rsid w:val="00812F69"/>
    <w:rsid w:val="00816F1A"/>
    <w:rsid w:val="00820F36"/>
    <w:rsid w:val="00832BCB"/>
    <w:rsid w:val="00833980"/>
    <w:rsid w:val="00850915"/>
    <w:rsid w:val="00850BD5"/>
    <w:rsid w:val="0085506B"/>
    <w:rsid w:val="00856908"/>
    <w:rsid w:val="00860031"/>
    <w:rsid w:val="008770B9"/>
    <w:rsid w:val="0088065F"/>
    <w:rsid w:val="008A0991"/>
    <w:rsid w:val="008A307D"/>
    <w:rsid w:val="008A4A49"/>
    <w:rsid w:val="008A4D99"/>
    <w:rsid w:val="008A5604"/>
    <w:rsid w:val="008A5817"/>
    <w:rsid w:val="008E2B58"/>
    <w:rsid w:val="008F7260"/>
    <w:rsid w:val="0090331B"/>
    <w:rsid w:val="009076DE"/>
    <w:rsid w:val="00912545"/>
    <w:rsid w:val="00927A7F"/>
    <w:rsid w:val="009359CE"/>
    <w:rsid w:val="00936682"/>
    <w:rsid w:val="00942456"/>
    <w:rsid w:val="009463D2"/>
    <w:rsid w:val="00946D65"/>
    <w:rsid w:val="00947172"/>
    <w:rsid w:val="00964F23"/>
    <w:rsid w:val="00976AED"/>
    <w:rsid w:val="009816A6"/>
    <w:rsid w:val="00981CBF"/>
    <w:rsid w:val="009A6A2C"/>
    <w:rsid w:val="009A7605"/>
    <w:rsid w:val="009C06EC"/>
    <w:rsid w:val="009C1249"/>
    <w:rsid w:val="009C5387"/>
    <w:rsid w:val="009E366C"/>
    <w:rsid w:val="00A00725"/>
    <w:rsid w:val="00A00957"/>
    <w:rsid w:val="00A044CD"/>
    <w:rsid w:val="00A07848"/>
    <w:rsid w:val="00A24E89"/>
    <w:rsid w:val="00A3127E"/>
    <w:rsid w:val="00A31CA1"/>
    <w:rsid w:val="00A35B57"/>
    <w:rsid w:val="00A379E0"/>
    <w:rsid w:val="00A40136"/>
    <w:rsid w:val="00A4427B"/>
    <w:rsid w:val="00A44FBB"/>
    <w:rsid w:val="00A45E92"/>
    <w:rsid w:val="00A467BF"/>
    <w:rsid w:val="00A4771F"/>
    <w:rsid w:val="00A50517"/>
    <w:rsid w:val="00A66540"/>
    <w:rsid w:val="00A7601D"/>
    <w:rsid w:val="00A76667"/>
    <w:rsid w:val="00A86666"/>
    <w:rsid w:val="00A87B35"/>
    <w:rsid w:val="00A9252F"/>
    <w:rsid w:val="00A97B2E"/>
    <w:rsid w:val="00AA02B4"/>
    <w:rsid w:val="00AA58DF"/>
    <w:rsid w:val="00AA5DE1"/>
    <w:rsid w:val="00AA65D2"/>
    <w:rsid w:val="00AC010A"/>
    <w:rsid w:val="00AC7C0C"/>
    <w:rsid w:val="00AE639F"/>
    <w:rsid w:val="00B079DB"/>
    <w:rsid w:val="00B16942"/>
    <w:rsid w:val="00B16EAA"/>
    <w:rsid w:val="00B2489C"/>
    <w:rsid w:val="00B25819"/>
    <w:rsid w:val="00B45CD4"/>
    <w:rsid w:val="00B60283"/>
    <w:rsid w:val="00B62C97"/>
    <w:rsid w:val="00B8115B"/>
    <w:rsid w:val="00B856BF"/>
    <w:rsid w:val="00B913F8"/>
    <w:rsid w:val="00B9474A"/>
    <w:rsid w:val="00BA5BD6"/>
    <w:rsid w:val="00BB23E0"/>
    <w:rsid w:val="00BB378D"/>
    <w:rsid w:val="00BD556A"/>
    <w:rsid w:val="00BF7366"/>
    <w:rsid w:val="00C01426"/>
    <w:rsid w:val="00C13D6B"/>
    <w:rsid w:val="00C152E8"/>
    <w:rsid w:val="00C22E0C"/>
    <w:rsid w:val="00C41418"/>
    <w:rsid w:val="00C44E3A"/>
    <w:rsid w:val="00C70F55"/>
    <w:rsid w:val="00C72062"/>
    <w:rsid w:val="00C73737"/>
    <w:rsid w:val="00C90AF0"/>
    <w:rsid w:val="00C9499F"/>
    <w:rsid w:val="00CB1459"/>
    <w:rsid w:val="00CB60EF"/>
    <w:rsid w:val="00CB6328"/>
    <w:rsid w:val="00CC093E"/>
    <w:rsid w:val="00CC70CA"/>
    <w:rsid w:val="00CD074C"/>
    <w:rsid w:val="00CD6479"/>
    <w:rsid w:val="00CE7880"/>
    <w:rsid w:val="00CF5132"/>
    <w:rsid w:val="00D042CD"/>
    <w:rsid w:val="00D12398"/>
    <w:rsid w:val="00D22623"/>
    <w:rsid w:val="00D240B3"/>
    <w:rsid w:val="00D27EAA"/>
    <w:rsid w:val="00D30744"/>
    <w:rsid w:val="00D35CA3"/>
    <w:rsid w:val="00D45DB9"/>
    <w:rsid w:val="00D52468"/>
    <w:rsid w:val="00D65637"/>
    <w:rsid w:val="00D66C6D"/>
    <w:rsid w:val="00D71832"/>
    <w:rsid w:val="00D82E34"/>
    <w:rsid w:val="00D92ED3"/>
    <w:rsid w:val="00D977C7"/>
    <w:rsid w:val="00DA0E2E"/>
    <w:rsid w:val="00DA5135"/>
    <w:rsid w:val="00DA5626"/>
    <w:rsid w:val="00DB6E08"/>
    <w:rsid w:val="00DB761A"/>
    <w:rsid w:val="00DC1B78"/>
    <w:rsid w:val="00DC1FA6"/>
    <w:rsid w:val="00DE525A"/>
    <w:rsid w:val="00DF007E"/>
    <w:rsid w:val="00DF2F8F"/>
    <w:rsid w:val="00E03FE2"/>
    <w:rsid w:val="00E126EF"/>
    <w:rsid w:val="00E12B15"/>
    <w:rsid w:val="00E1543E"/>
    <w:rsid w:val="00E2549B"/>
    <w:rsid w:val="00E3338A"/>
    <w:rsid w:val="00E33EC5"/>
    <w:rsid w:val="00E364D0"/>
    <w:rsid w:val="00E37373"/>
    <w:rsid w:val="00E42857"/>
    <w:rsid w:val="00E631A1"/>
    <w:rsid w:val="00E63A25"/>
    <w:rsid w:val="00E63FD2"/>
    <w:rsid w:val="00E72D16"/>
    <w:rsid w:val="00E74BBE"/>
    <w:rsid w:val="00E81240"/>
    <w:rsid w:val="00E97A82"/>
    <w:rsid w:val="00EA05AB"/>
    <w:rsid w:val="00EA4C62"/>
    <w:rsid w:val="00EA5E03"/>
    <w:rsid w:val="00EC4F96"/>
    <w:rsid w:val="00EC64B9"/>
    <w:rsid w:val="00EC6975"/>
    <w:rsid w:val="00EE6ED4"/>
    <w:rsid w:val="00EF7D7E"/>
    <w:rsid w:val="00F05783"/>
    <w:rsid w:val="00F1365C"/>
    <w:rsid w:val="00F142BB"/>
    <w:rsid w:val="00F1456A"/>
    <w:rsid w:val="00F21325"/>
    <w:rsid w:val="00F23158"/>
    <w:rsid w:val="00F26632"/>
    <w:rsid w:val="00F26C22"/>
    <w:rsid w:val="00F3015F"/>
    <w:rsid w:val="00F35285"/>
    <w:rsid w:val="00F45CFA"/>
    <w:rsid w:val="00F46DE1"/>
    <w:rsid w:val="00F4736F"/>
    <w:rsid w:val="00F569DE"/>
    <w:rsid w:val="00F61964"/>
    <w:rsid w:val="00F6418D"/>
    <w:rsid w:val="00F648A5"/>
    <w:rsid w:val="00F64BC3"/>
    <w:rsid w:val="00F710F4"/>
    <w:rsid w:val="00F905BA"/>
    <w:rsid w:val="00F90A74"/>
    <w:rsid w:val="00F9119A"/>
    <w:rsid w:val="00F94D5C"/>
    <w:rsid w:val="00FB188C"/>
    <w:rsid w:val="00FC7E66"/>
    <w:rsid w:val="00FD6C1F"/>
    <w:rsid w:val="00FE0C48"/>
    <w:rsid w:val="00FE3A83"/>
    <w:rsid w:val="00FF0A3F"/>
    <w:rsid w:val="00FF113B"/>
    <w:rsid w:val="00FF22C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953F6-CABB-4AA1-8A7F-C083F410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A3F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a0"/>
    <w:rsid w:val="00055F8F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055F8F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55F8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055F8F"/>
    <w:pPr>
      <w:widowControl w:val="0"/>
      <w:shd w:val="clear" w:color="auto" w:fill="FFFFFF"/>
      <w:overflowPunct/>
      <w:autoSpaceDE/>
      <w:autoSpaceDN/>
      <w:adjustRightInd/>
      <w:spacing w:after="600" w:line="326" w:lineRule="exact"/>
      <w:jc w:val="center"/>
      <w:textAlignment w:val="auto"/>
      <w:outlineLvl w:val="2"/>
    </w:pPr>
    <w:rPr>
      <w:b/>
      <w:bCs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055F8F"/>
    <w:pPr>
      <w:widowControl w:val="0"/>
      <w:shd w:val="clear" w:color="auto" w:fill="FFFFFF"/>
      <w:overflowPunct/>
      <w:autoSpaceDE/>
      <w:autoSpaceDN/>
      <w:adjustRightInd/>
      <w:spacing w:before="240" w:line="322" w:lineRule="exact"/>
      <w:ind w:firstLine="740"/>
      <w:jc w:val="both"/>
      <w:textAlignment w:val="auto"/>
    </w:pPr>
    <w:rPr>
      <w:b/>
      <w:bCs/>
      <w:szCs w:val="28"/>
      <w:lang w:eastAsia="en-US"/>
    </w:rPr>
  </w:style>
  <w:style w:type="paragraph" w:styleId="a6">
    <w:name w:val="List Paragraph"/>
    <w:basedOn w:val="a"/>
    <w:link w:val="a7"/>
    <w:uiPriority w:val="34"/>
    <w:qFormat/>
    <w:rsid w:val="00055F8F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ConsPlusNormal">
    <w:name w:val="ConsPlusNormal"/>
    <w:rsid w:val="00055F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rsid w:val="00055F8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CC26-DD42-4C1F-AC5D-F474489E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cp:lastPrinted>2018-11-12T15:06:00Z</cp:lastPrinted>
  <dcterms:created xsi:type="dcterms:W3CDTF">2018-12-10T09:23:00Z</dcterms:created>
  <dcterms:modified xsi:type="dcterms:W3CDTF">2018-12-10T09:23:00Z</dcterms:modified>
</cp:coreProperties>
</file>